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B85E" w14:textId="1DC240DE" w:rsidR="004B2BDC" w:rsidRPr="00222473" w:rsidRDefault="004B2BDC" w:rsidP="004B2BDC">
      <w:pPr>
        <w:spacing w:line="480" w:lineRule="auto"/>
        <w:jc w:val="center"/>
      </w:pPr>
    </w:p>
    <w:p w14:paraId="0E24CE96" w14:textId="77777777" w:rsidR="004B2BDC" w:rsidRPr="00222473" w:rsidRDefault="004B2BDC" w:rsidP="004B2BDC">
      <w:pPr>
        <w:spacing w:line="480" w:lineRule="auto"/>
        <w:jc w:val="center"/>
      </w:pPr>
      <w:r w:rsidRPr="00222473">
        <w:t>Programa Doctoral en Educación en Liderazgo e Instrucción en la Educación a Distancia</w:t>
      </w:r>
    </w:p>
    <w:p w14:paraId="3515FB47" w14:textId="77777777" w:rsidR="004B2BDC" w:rsidRPr="00222473" w:rsidRDefault="004B2BDC" w:rsidP="004B2BDC">
      <w:pPr>
        <w:spacing w:line="480" w:lineRule="auto"/>
        <w:jc w:val="center"/>
      </w:pPr>
    </w:p>
    <w:p w14:paraId="7988B7EB" w14:textId="77777777" w:rsidR="00D31C19" w:rsidRDefault="00D31C19" w:rsidP="007F53DA">
      <w:pPr>
        <w:spacing w:line="480" w:lineRule="auto"/>
        <w:jc w:val="center"/>
      </w:pPr>
    </w:p>
    <w:p w14:paraId="0C185CA1" w14:textId="77777777" w:rsidR="007F53DA" w:rsidRPr="00222473" w:rsidRDefault="007F53DA" w:rsidP="007F53DA">
      <w:pPr>
        <w:spacing w:line="480" w:lineRule="auto"/>
        <w:jc w:val="center"/>
      </w:pPr>
    </w:p>
    <w:p w14:paraId="0D04BD5E" w14:textId="77777777" w:rsidR="00D31C19" w:rsidRPr="00222473" w:rsidRDefault="004B2BDC" w:rsidP="004B2BDC">
      <w:pPr>
        <w:spacing w:line="480" w:lineRule="auto"/>
        <w:jc w:val="center"/>
      </w:pPr>
      <w:r w:rsidRPr="00222473">
        <w:t>Tare</w:t>
      </w:r>
      <w:r w:rsidR="00B24ED4" w:rsidRPr="00222473">
        <w:t>a #</w:t>
      </w:r>
      <w:r w:rsidR="00BB7120" w:rsidRPr="00222473">
        <w:t>4</w:t>
      </w:r>
      <w:r w:rsidRPr="00222473">
        <w:t xml:space="preserve">: </w:t>
      </w:r>
      <w:r w:rsidR="00BB7120" w:rsidRPr="00222473">
        <w:t>Esbozo d</w:t>
      </w:r>
      <w:r w:rsidR="005E484C" w:rsidRPr="00222473">
        <w:t xml:space="preserve">e </w:t>
      </w:r>
      <w:r w:rsidR="00D31C19" w:rsidRPr="00222473">
        <w:t xml:space="preserve">un </w:t>
      </w:r>
      <w:r w:rsidR="005E484C" w:rsidRPr="00222473">
        <w:t xml:space="preserve">Plan Estratégico </w:t>
      </w:r>
      <w:r w:rsidR="005270F8" w:rsidRPr="00222473">
        <w:t>para un Programa Académico Virtual-Móvil:</w:t>
      </w:r>
    </w:p>
    <w:p w14:paraId="09E17088" w14:textId="77777777" w:rsidR="004B2BDC" w:rsidRPr="00222473" w:rsidRDefault="00D31C19" w:rsidP="007D46EA">
      <w:pPr>
        <w:spacing w:line="480" w:lineRule="auto"/>
        <w:jc w:val="center"/>
      </w:pPr>
      <w:r w:rsidRPr="00222473">
        <w:t xml:space="preserve">Maestría en </w:t>
      </w:r>
      <w:r w:rsidR="00BB7120" w:rsidRPr="00222473">
        <w:t>Procesos Emprendedores</w:t>
      </w:r>
    </w:p>
    <w:p w14:paraId="28A6B96B" w14:textId="77777777" w:rsidR="004B2BDC" w:rsidRPr="00222473" w:rsidRDefault="004B2BDC" w:rsidP="004B2BDC">
      <w:pPr>
        <w:spacing w:line="480" w:lineRule="auto"/>
        <w:jc w:val="center"/>
      </w:pPr>
    </w:p>
    <w:p w14:paraId="50E9B4FD" w14:textId="77777777" w:rsidR="00D31C19" w:rsidRDefault="00D31C19" w:rsidP="007F53DA">
      <w:pPr>
        <w:spacing w:line="480" w:lineRule="auto"/>
        <w:jc w:val="center"/>
      </w:pPr>
    </w:p>
    <w:p w14:paraId="0EA8BBA1" w14:textId="77777777" w:rsidR="007F53DA" w:rsidRPr="00222473" w:rsidRDefault="007F53DA" w:rsidP="007F53DA">
      <w:pPr>
        <w:spacing w:line="480" w:lineRule="auto"/>
        <w:jc w:val="center"/>
      </w:pPr>
    </w:p>
    <w:p w14:paraId="30D141C0" w14:textId="77777777" w:rsidR="004B2BDC" w:rsidRPr="00222473" w:rsidRDefault="005E484C" w:rsidP="004B2BDC">
      <w:pPr>
        <w:spacing w:line="480" w:lineRule="auto"/>
        <w:jc w:val="center"/>
      </w:pPr>
      <w:r w:rsidRPr="00222473">
        <w:t>Sometido como requisito parcial del curso LIDE 7010</w:t>
      </w:r>
    </w:p>
    <w:p w14:paraId="66D4358B" w14:textId="77777777" w:rsidR="004B2BDC" w:rsidRPr="00222473" w:rsidRDefault="004B2BDC" w:rsidP="004B2BDC">
      <w:pPr>
        <w:spacing w:line="480" w:lineRule="auto"/>
        <w:jc w:val="center"/>
      </w:pPr>
    </w:p>
    <w:p w14:paraId="76170AAE" w14:textId="77777777" w:rsidR="004B2BDC" w:rsidRPr="00222473" w:rsidRDefault="004B2BDC" w:rsidP="004B2BDC">
      <w:pPr>
        <w:spacing w:line="480" w:lineRule="auto"/>
        <w:jc w:val="center"/>
      </w:pPr>
    </w:p>
    <w:p w14:paraId="6D01B8B5" w14:textId="77777777" w:rsidR="004B2BDC" w:rsidRPr="00222473" w:rsidRDefault="004B2BDC" w:rsidP="004B2BDC">
      <w:pPr>
        <w:spacing w:line="480" w:lineRule="auto"/>
        <w:jc w:val="center"/>
      </w:pPr>
    </w:p>
    <w:p w14:paraId="7617EF90" w14:textId="77777777" w:rsidR="005E484C" w:rsidRPr="00222473" w:rsidRDefault="005E484C" w:rsidP="007F53DA">
      <w:pPr>
        <w:jc w:val="center"/>
      </w:pPr>
      <w:r w:rsidRPr="00222473">
        <w:t>Por</w:t>
      </w:r>
    </w:p>
    <w:p w14:paraId="0F4E523D" w14:textId="77777777" w:rsidR="004B2BDC" w:rsidRPr="00222473" w:rsidRDefault="005E484C" w:rsidP="007F53DA">
      <w:pPr>
        <w:jc w:val="center"/>
      </w:pPr>
      <w:r w:rsidRPr="00222473">
        <w:t>Edgar Lopategui Corsino</w:t>
      </w:r>
    </w:p>
    <w:p w14:paraId="4AB5A96E" w14:textId="77777777" w:rsidR="004B2BDC" w:rsidRPr="00222473" w:rsidRDefault="004B2BDC" w:rsidP="004B2BDC">
      <w:pPr>
        <w:spacing w:line="480" w:lineRule="auto"/>
        <w:jc w:val="center"/>
      </w:pPr>
    </w:p>
    <w:p w14:paraId="3631AE70" w14:textId="77777777" w:rsidR="005E484C" w:rsidRPr="00222473" w:rsidRDefault="005E484C" w:rsidP="004B2BDC">
      <w:pPr>
        <w:spacing w:line="480" w:lineRule="auto"/>
        <w:jc w:val="center"/>
      </w:pPr>
    </w:p>
    <w:p w14:paraId="2AFDD17C" w14:textId="77777777" w:rsidR="004B2BDC" w:rsidRPr="00222473" w:rsidRDefault="004B2BDC" w:rsidP="004B2BDC">
      <w:pPr>
        <w:spacing w:line="480" w:lineRule="auto"/>
        <w:jc w:val="center"/>
      </w:pPr>
    </w:p>
    <w:p w14:paraId="1773036F" w14:textId="77777777" w:rsidR="00F162D5" w:rsidRDefault="00403198" w:rsidP="00F162D5">
      <w:pPr>
        <w:spacing w:line="480" w:lineRule="auto"/>
        <w:jc w:val="center"/>
      </w:pPr>
      <w:r w:rsidRPr="00222473">
        <w:t>2</w:t>
      </w:r>
      <w:r w:rsidR="00BB7120" w:rsidRPr="00222473">
        <w:t>8</w:t>
      </w:r>
      <w:r w:rsidR="00591BD8" w:rsidRPr="00222473">
        <w:t xml:space="preserve"> de </w:t>
      </w:r>
      <w:r w:rsidR="00BB7120" w:rsidRPr="00222473">
        <w:t>mayo</w:t>
      </w:r>
      <w:r w:rsidR="00591BD8" w:rsidRPr="00222473">
        <w:t xml:space="preserve"> de 2017</w:t>
      </w:r>
    </w:p>
    <w:p w14:paraId="466B0FC7" w14:textId="15487311" w:rsidR="007F53DA" w:rsidRPr="00F162D5" w:rsidRDefault="007F53DA" w:rsidP="00F162D5">
      <w:pPr>
        <w:spacing w:line="480" w:lineRule="auto"/>
        <w:jc w:val="center"/>
      </w:pPr>
      <w:r w:rsidRPr="00CB71A2">
        <w:rPr>
          <w:b/>
          <w:bCs/>
          <w:lang w:val="pt-BR"/>
        </w:rPr>
        <w:t>REVISADO:</w:t>
      </w:r>
      <w:r w:rsidRPr="00CB71A2">
        <w:rPr>
          <w:lang w:val="pt-BR"/>
        </w:rPr>
        <w:t xml:space="preserve"> </w:t>
      </w:r>
      <w:r w:rsidR="00B263EA">
        <w:rPr>
          <w:lang w:val="pt-BR"/>
        </w:rPr>
        <w:t>1</w:t>
      </w:r>
      <w:r w:rsidRPr="00CB71A2">
        <w:rPr>
          <w:lang w:val="pt-BR"/>
        </w:rPr>
        <w:t xml:space="preserve"> de </w:t>
      </w:r>
      <w:r w:rsidR="00B263EA">
        <w:rPr>
          <w:lang w:val="pt-BR"/>
        </w:rPr>
        <w:t>enero</w:t>
      </w:r>
      <w:r w:rsidRPr="00CB71A2">
        <w:rPr>
          <w:lang w:val="pt-BR"/>
        </w:rPr>
        <w:t>, 202</w:t>
      </w:r>
      <w:r w:rsidR="00B263EA">
        <w:rPr>
          <w:lang w:val="pt-BR"/>
        </w:rPr>
        <w:t>5</w:t>
      </w:r>
    </w:p>
    <w:tbl>
      <w:tblPr>
        <w:tblStyle w:val="TableGrid"/>
        <w:tblW w:w="10535"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5"/>
      </w:tblGrid>
      <w:tr w:rsidR="007F53DA" w14:paraId="54C626D1" w14:textId="77777777" w:rsidTr="008B7620">
        <w:trPr>
          <w:trHeight w:val="540"/>
        </w:trPr>
        <w:tc>
          <w:tcPr>
            <w:tcW w:w="10535" w:type="dxa"/>
          </w:tcPr>
          <w:p w14:paraId="144922BB" w14:textId="77777777" w:rsidR="007F53DA" w:rsidRDefault="007F53DA" w:rsidP="008B7620">
            <w:pPr>
              <w:jc w:val="center"/>
            </w:pPr>
            <w:r>
              <w:rPr>
                <w:noProof/>
              </w:rPr>
              <w:drawing>
                <wp:inline distT="0" distB="0" distL="0" distR="0" wp14:anchorId="68D0BA21" wp14:editId="2A81653F">
                  <wp:extent cx="857714" cy="30214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880170" cy="310060"/>
                          </a:xfrm>
                          <a:prstGeom prst="rect">
                            <a:avLst/>
                          </a:prstGeom>
                        </pic:spPr>
                      </pic:pic>
                    </a:graphicData>
                  </a:graphic>
                </wp:inline>
              </w:drawing>
            </w:r>
          </w:p>
        </w:tc>
      </w:tr>
      <w:tr w:rsidR="007F53DA" w:rsidRPr="00F624DB" w14:paraId="3B4270FF" w14:textId="77777777" w:rsidTr="008B7620">
        <w:tc>
          <w:tcPr>
            <w:tcW w:w="10535" w:type="dxa"/>
          </w:tcPr>
          <w:p w14:paraId="50CBF352" w14:textId="219DAE7E" w:rsidR="007F53DA" w:rsidRPr="00F624DB" w:rsidRDefault="007F53DA" w:rsidP="008B7620">
            <w:pPr>
              <w:jc w:val="center"/>
              <w:rPr>
                <w:rFonts w:ascii="Arial" w:hAnsi="Arial" w:cs="Arial"/>
                <w:sz w:val="20"/>
                <w:szCs w:val="20"/>
              </w:rPr>
            </w:pPr>
            <w:proofErr w:type="spellStart"/>
            <w:r w:rsidRPr="00772E39">
              <w:rPr>
                <w:rFonts w:ascii="Arial" w:hAnsi="Arial" w:cs="Arial"/>
                <w:b/>
                <w:bCs/>
                <w:sz w:val="20"/>
                <w:szCs w:val="20"/>
              </w:rPr>
              <w:t>Saludmed</w:t>
            </w:r>
            <w:proofErr w:type="spellEnd"/>
            <w:r w:rsidRPr="00772E39">
              <w:rPr>
                <w:rFonts w:ascii="Arial" w:hAnsi="Arial" w:cs="Arial"/>
                <w:b/>
                <w:bCs/>
                <w:sz w:val="20"/>
                <w:szCs w:val="20"/>
              </w:rPr>
              <w:t xml:space="preserve"> 202</w:t>
            </w:r>
            <w:r w:rsidR="006F560C">
              <w:rPr>
                <w:rFonts w:ascii="Arial" w:hAnsi="Arial" w:cs="Arial"/>
                <w:b/>
                <w:bCs/>
                <w:sz w:val="20"/>
                <w:szCs w:val="20"/>
              </w:rPr>
              <w:t>5</w:t>
            </w:r>
            <w:r w:rsidRPr="00772E39">
              <w:rPr>
                <w:rFonts w:ascii="Arial" w:hAnsi="Arial" w:cs="Arial"/>
                <w:b/>
                <w:bCs/>
                <w:sz w:val="20"/>
                <w:szCs w:val="20"/>
              </w:rPr>
              <w:t xml:space="preserve">, por </w:t>
            </w:r>
            <w:hyperlink r:id="rId8" w:tgtFrame="_blank" w:history="1">
              <w:r w:rsidRPr="00F624DB">
                <w:rPr>
                  <w:rStyle w:val="Hyperlink"/>
                  <w:rFonts w:ascii="Arial" w:hAnsi="Arial" w:cs="Arial"/>
                  <w:b/>
                  <w:bCs/>
                  <w:i/>
                  <w:iCs/>
                  <w:sz w:val="20"/>
                  <w:szCs w:val="20"/>
                </w:rPr>
                <w:t>Edgar Lopategui Corsino</w:t>
              </w:r>
            </w:hyperlink>
            <w:r w:rsidRPr="00772E39">
              <w:rPr>
                <w:rFonts w:ascii="Arial" w:hAnsi="Arial" w:cs="Arial"/>
                <w:b/>
                <w:bCs/>
                <w:sz w:val="20"/>
                <w:szCs w:val="20"/>
              </w:rPr>
              <w:t xml:space="preserve">, se encuentra bajo una licencia </w:t>
            </w:r>
            <w:hyperlink r:id="rId9" w:tgtFrame="_blank" w:history="1">
              <w:r w:rsidRPr="00F624DB">
                <w:rPr>
                  <w:rStyle w:val="Hyperlink"/>
                  <w:rFonts w:ascii="Arial" w:hAnsi="Arial" w:cs="Arial"/>
                  <w:b/>
                  <w:bCs/>
                  <w:i/>
                  <w:iCs/>
                  <w:sz w:val="20"/>
                  <w:szCs w:val="20"/>
                </w:rPr>
                <w:t xml:space="preserve">"Creative </w:t>
              </w:r>
              <w:proofErr w:type="spellStart"/>
              <w:r w:rsidRPr="00F624DB">
                <w:rPr>
                  <w:rStyle w:val="Hyperlink"/>
                  <w:rFonts w:ascii="Arial" w:hAnsi="Arial" w:cs="Arial"/>
                  <w:b/>
                  <w:bCs/>
                  <w:i/>
                  <w:iCs/>
                  <w:sz w:val="20"/>
                  <w:szCs w:val="20"/>
                </w:rPr>
                <w:t>Commons</w:t>
              </w:r>
              <w:proofErr w:type="spellEnd"/>
              <w:r w:rsidRPr="00F624DB">
                <w:rPr>
                  <w:rStyle w:val="Hyperlink"/>
                  <w:rFonts w:ascii="Arial" w:hAnsi="Arial" w:cs="Arial"/>
                  <w:b/>
                  <w:bCs/>
                  <w:i/>
                  <w:iCs/>
                  <w:sz w:val="20"/>
                  <w:szCs w:val="20"/>
                </w:rPr>
                <w:t>"</w:t>
              </w:r>
            </w:hyperlink>
            <w:r w:rsidRPr="00772E39">
              <w:rPr>
                <w:rFonts w:ascii="Arial" w:hAnsi="Arial" w:cs="Arial"/>
                <w:b/>
                <w:bCs/>
                <w:sz w:val="20"/>
                <w:szCs w:val="20"/>
              </w:rPr>
              <w:t>, de tipo:</w:t>
            </w:r>
          </w:p>
        </w:tc>
      </w:tr>
    </w:tbl>
    <w:p w14:paraId="7EF5C92A" w14:textId="77777777" w:rsidR="007F53DA" w:rsidRPr="00F624DB" w:rsidRDefault="007F53DA" w:rsidP="007F53DA">
      <w:pPr>
        <w:jc w:val="center"/>
        <w:rPr>
          <w:rFonts w:ascii="Arial" w:hAnsi="Arial" w:cs="Arial"/>
          <w:sz w:val="20"/>
          <w:szCs w:val="20"/>
        </w:rPr>
      </w:pPr>
      <w:hyperlink r:id="rId10" w:tgtFrame="_blank" w:history="1">
        <w:r w:rsidRPr="00772E39">
          <w:rPr>
            <w:rStyle w:val="Hyperlink"/>
            <w:rFonts w:ascii="Arial" w:hAnsi="Arial" w:cs="Arial"/>
            <w:b/>
            <w:bCs/>
            <w:i/>
            <w:iCs/>
            <w:sz w:val="20"/>
            <w:szCs w:val="20"/>
          </w:rPr>
          <w:t>Reconocimiento-</w:t>
        </w:r>
        <w:proofErr w:type="spellStart"/>
        <w:r w:rsidRPr="00772E39">
          <w:rPr>
            <w:rStyle w:val="Hyperlink"/>
            <w:rFonts w:ascii="Arial" w:hAnsi="Arial" w:cs="Arial"/>
            <w:b/>
            <w:bCs/>
            <w:i/>
            <w:iCs/>
            <w:sz w:val="20"/>
            <w:szCs w:val="20"/>
          </w:rPr>
          <w:t>NoComercial</w:t>
        </w:r>
        <w:proofErr w:type="spellEnd"/>
        <w:r w:rsidRPr="00772E39">
          <w:rPr>
            <w:rStyle w:val="Hyperlink"/>
            <w:rFonts w:ascii="Arial" w:hAnsi="Arial" w:cs="Arial"/>
            <w:b/>
            <w:bCs/>
            <w:i/>
            <w:iCs/>
            <w:sz w:val="20"/>
            <w:szCs w:val="20"/>
          </w:rPr>
          <w:t>-Sin Obras Derivadas 3.0.  Licencia de Puerto Rico</w:t>
        </w:r>
      </w:hyperlink>
      <w:r w:rsidRPr="00F624DB">
        <w:rPr>
          <w:rFonts w:ascii="Arial" w:hAnsi="Arial" w:cs="Arial"/>
          <w:sz w:val="20"/>
          <w:szCs w:val="20"/>
        </w:rPr>
        <w:t>.</w:t>
      </w:r>
    </w:p>
    <w:p w14:paraId="36334AFE" w14:textId="77777777" w:rsidR="007F53DA" w:rsidRPr="00772E39" w:rsidRDefault="007F53DA" w:rsidP="007F53DA">
      <w:pPr>
        <w:jc w:val="center"/>
        <w:rPr>
          <w:b/>
          <w:bCs/>
        </w:rPr>
      </w:pPr>
      <w:r w:rsidRPr="00772E39">
        <w:rPr>
          <w:rFonts w:ascii="Arial" w:hAnsi="Arial" w:cs="Arial"/>
          <w:b/>
          <w:bCs/>
          <w:sz w:val="20"/>
          <w:szCs w:val="20"/>
        </w:rPr>
        <w:t xml:space="preserve">Basado en las páginas publicadas para el sitio Web: </w:t>
      </w:r>
      <w:hyperlink r:id="rId11" w:tgtFrame="_blank" w:history="1">
        <w:r w:rsidRPr="00FB2611">
          <w:rPr>
            <w:rStyle w:val="Hyperlink"/>
            <w:rFonts w:ascii="Arial" w:hAnsi="Arial" w:cs="Arial"/>
            <w:b/>
            <w:bCs/>
            <w:i/>
            <w:iCs/>
            <w:sz w:val="20"/>
            <w:szCs w:val="20"/>
          </w:rPr>
          <w:t>www.saludmed.com</w:t>
        </w:r>
      </w:hyperlink>
    </w:p>
    <w:p w14:paraId="227C3CD7" w14:textId="77777777" w:rsidR="00EF5516" w:rsidRDefault="00EF5516" w:rsidP="007F53DA">
      <w:pPr>
        <w:spacing w:line="480" w:lineRule="auto"/>
      </w:pPr>
    </w:p>
    <w:p w14:paraId="31DD5826" w14:textId="77777777" w:rsidR="007F53DA" w:rsidRPr="00222473" w:rsidRDefault="007F53DA" w:rsidP="007F53DA">
      <w:pPr>
        <w:spacing w:line="480" w:lineRule="auto"/>
        <w:sectPr w:rsidR="007F53DA" w:rsidRPr="00222473" w:rsidSect="007809C5">
          <w:headerReference w:type="even" r:id="rId12"/>
          <w:headerReference w:type="default" r:id="rId13"/>
          <w:footerReference w:type="even" r:id="rId14"/>
          <w:footerReference w:type="default" r:id="rId15"/>
          <w:pgSz w:w="12240" w:h="15840"/>
          <w:pgMar w:top="1440" w:right="1800" w:bottom="1440" w:left="1800" w:header="720" w:footer="720" w:gutter="0"/>
          <w:cols w:space="720"/>
          <w:docGrid w:linePitch="360"/>
        </w:sectPr>
      </w:pPr>
    </w:p>
    <w:p w14:paraId="138B7B2E" w14:textId="77777777" w:rsidR="00055FE7" w:rsidRPr="00222473" w:rsidRDefault="003C6CAA" w:rsidP="00FB6222">
      <w:pPr>
        <w:spacing w:line="480" w:lineRule="auto"/>
        <w:jc w:val="center"/>
      </w:pPr>
      <w:r w:rsidRPr="00222473">
        <w:lastRenderedPageBreak/>
        <w:t>Tabla de Contenido</w:t>
      </w:r>
    </w:p>
    <w:tbl>
      <w:tblPr>
        <w:tblW w:w="9914" w:type="dxa"/>
        <w:jc w:val="center"/>
        <w:tblLayout w:type="fixed"/>
        <w:tblLook w:val="01E0" w:firstRow="1" w:lastRow="1" w:firstColumn="1" w:lastColumn="1" w:noHBand="0" w:noVBand="0"/>
      </w:tblPr>
      <w:tblGrid>
        <w:gridCol w:w="236"/>
        <w:gridCol w:w="1114"/>
        <w:gridCol w:w="8"/>
        <w:gridCol w:w="442"/>
        <w:gridCol w:w="190"/>
        <w:gridCol w:w="251"/>
        <w:gridCol w:w="16"/>
        <w:gridCol w:w="273"/>
        <w:gridCol w:w="187"/>
        <w:gridCol w:w="353"/>
        <w:gridCol w:w="266"/>
        <w:gridCol w:w="330"/>
        <w:gridCol w:w="5735"/>
        <w:gridCol w:w="7"/>
        <w:gridCol w:w="49"/>
        <w:gridCol w:w="356"/>
        <w:gridCol w:w="101"/>
      </w:tblGrid>
      <w:tr w:rsidR="007D1733" w:rsidRPr="00222473" w14:paraId="09531AC9" w14:textId="77777777" w:rsidTr="003A01B2">
        <w:trPr>
          <w:trHeight w:hRule="exact" w:val="576"/>
          <w:jc w:val="center"/>
        </w:trPr>
        <w:tc>
          <w:tcPr>
            <w:tcW w:w="2241" w:type="dxa"/>
            <w:gridSpan w:val="6"/>
            <w:shd w:val="clear" w:color="auto" w:fill="auto"/>
            <w:vAlign w:val="center"/>
          </w:tcPr>
          <w:p w14:paraId="6901513A" w14:textId="77777777" w:rsidR="007D1733" w:rsidRPr="00222473" w:rsidRDefault="007D1733" w:rsidP="00BA5395">
            <w:r w:rsidRPr="00222473">
              <w:t>Resumen ejecutivo</w:t>
            </w:r>
          </w:p>
        </w:tc>
        <w:tc>
          <w:tcPr>
            <w:tcW w:w="7216" w:type="dxa"/>
            <w:gridSpan w:val="9"/>
            <w:shd w:val="clear" w:color="auto" w:fill="auto"/>
            <w:vAlign w:val="center"/>
          </w:tcPr>
          <w:p w14:paraId="7295FCC7" w14:textId="77777777" w:rsidR="007D1733" w:rsidRPr="00222473" w:rsidRDefault="007D1733" w:rsidP="00BA5395">
            <w:r>
              <w:t>……………………………………………………………………………</w:t>
            </w:r>
          </w:p>
        </w:tc>
        <w:tc>
          <w:tcPr>
            <w:tcW w:w="457" w:type="dxa"/>
            <w:gridSpan w:val="2"/>
            <w:shd w:val="clear" w:color="auto" w:fill="auto"/>
            <w:vAlign w:val="center"/>
          </w:tcPr>
          <w:p w14:paraId="7F0F4EE8" w14:textId="77777777" w:rsidR="007D1733" w:rsidRPr="00222473" w:rsidRDefault="007D1733" w:rsidP="00BA5395">
            <w:r w:rsidRPr="00222473">
              <w:t>1</w:t>
            </w:r>
          </w:p>
        </w:tc>
      </w:tr>
      <w:tr w:rsidR="00F85374" w:rsidRPr="00222473" w14:paraId="78247F9C" w14:textId="77777777" w:rsidTr="003A01B2">
        <w:trPr>
          <w:gridAfter w:val="1"/>
          <w:wAfter w:w="101" w:type="dxa"/>
          <w:trHeight w:hRule="exact" w:val="576"/>
          <w:jc w:val="center"/>
        </w:trPr>
        <w:tc>
          <w:tcPr>
            <w:tcW w:w="3666" w:type="dxa"/>
            <w:gridSpan w:val="12"/>
            <w:shd w:val="clear" w:color="auto" w:fill="auto"/>
            <w:vAlign w:val="center"/>
          </w:tcPr>
          <w:p w14:paraId="54375847" w14:textId="77777777" w:rsidR="00F85374" w:rsidRPr="00222473" w:rsidRDefault="00C86449" w:rsidP="00BA5395">
            <w:r w:rsidRPr="00222473">
              <w:t>Visión</w:t>
            </w:r>
            <w:r w:rsidR="00F85374" w:rsidRPr="00222473">
              <w:t>, Misión y Metas Objetivos</w:t>
            </w:r>
          </w:p>
        </w:tc>
        <w:tc>
          <w:tcPr>
            <w:tcW w:w="5742" w:type="dxa"/>
            <w:gridSpan w:val="2"/>
            <w:shd w:val="clear" w:color="auto" w:fill="auto"/>
            <w:vAlign w:val="center"/>
          </w:tcPr>
          <w:p w14:paraId="6A426BAA" w14:textId="77777777" w:rsidR="00F85374" w:rsidRPr="00222473" w:rsidRDefault="00F85374" w:rsidP="00BA5395">
            <w:r w:rsidRPr="00222473">
              <w:t>………………………………………………………</w:t>
            </w:r>
            <w:r w:rsidR="00DF4C21">
              <w:t>.</w:t>
            </w:r>
            <w:r w:rsidRPr="00222473">
              <w:t>…..</w:t>
            </w:r>
          </w:p>
        </w:tc>
        <w:tc>
          <w:tcPr>
            <w:tcW w:w="405" w:type="dxa"/>
            <w:gridSpan w:val="2"/>
            <w:shd w:val="clear" w:color="auto" w:fill="auto"/>
            <w:vAlign w:val="center"/>
          </w:tcPr>
          <w:p w14:paraId="11294ABA" w14:textId="77777777" w:rsidR="00F85374" w:rsidRPr="00222473" w:rsidRDefault="00F85374" w:rsidP="00BA5395">
            <w:r w:rsidRPr="00222473">
              <w:t>2</w:t>
            </w:r>
          </w:p>
        </w:tc>
      </w:tr>
      <w:tr w:rsidR="00BA5395" w:rsidRPr="00222473" w14:paraId="3D8CBA6A" w14:textId="77777777" w:rsidTr="003A01B2">
        <w:trPr>
          <w:trHeight w:hRule="exact" w:val="576"/>
          <w:jc w:val="center"/>
        </w:trPr>
        <w:tc>
          <w:tcPr>
            <w:tcW w:w="1990" w:type="dxa"/>
            <w:gridSpan w:val="5"/>
            <w:shd w:val="clear" w:color="auto" w:fill="auto"/>
            <w:vAlign w:val="center"/>
          </w:tcPr>
          <w:p w14:paraId="2B406CCC" w14:textId="77777777" w:rsidR="00BA5395" w:rsidRPr="00222473" w:rsidRDefault="00BA5395" w:rsidP="00BA5395">
            <w:r w:rsidRPr="00222473">
              <w:t>Ambiente Externo</w:t>
            </w:r>
          </w:p>
        </w:tc>
        <w:tc>
          <w:tcPr>
            <w:tcW w:w="7467" w:type="dxa"/>
            <w:gridSpan w:val="10"/>
            <w:shd w:val="clear" w:color="auto" w:fill="auto"/>
            <w:vAlign w:val="center"/>
          </w:tcPr>
          <w:p w14:paraId="619AA1F4" w14:textId="77777777" w:rsidR="00BA5395" w:rsidRPr="00222473" w:rsidRDefault="00BA5395" w:rsidP="00BA5395">
            <w:r w:rsidRPr="00222473">
              <w:t>………………………………………………………………………</w:t>
            </w:r>
            <w:r w:rsidR="00DF4C21">
              <w:t>…</w:t>
            </w:r>
            <w:r w:rsidRPr="00222473">
              <w:t>…</w:t>
            </w:r>
            <w:r w:rsidR="007D1733">
              <w:t>.</w:t>
            </w:r>
          </w:p>
        </w:tc>
        <w:tc>
          <w:tcPr>
            <w:tcW w:w="457" w:type="dxa"/>
            <w:gridSpan w:val="2"/>
            <w:shd w:val="clear" w:color="auto" w:fill="auto"/>
            <w:vAlign w:val="center"/>
          </w:tcPr>
          <w:p w14:paraId="0443F14D" w14:textId="77777777" w:rsidR="00BA5395" w:rsidRPr="00222473" w:rsidRDefault="00BA5395" w:rsidP="00BA5395">
            <w:r w:rsidRPr="00222473">
              <w:t>6</w:t>
            </w:r>
          </w:p>
        </w:tc>
      </w:tr>
      <w:tr w:rsidR="00BA5395" w:rsidRPr="00222473" w14:paraId="050DE77F" w14:textId="77777777" w:rsidTr="00502984">
        <w:trPr>
          <w:trHeight w:hRule="exact" w:val="576"/>
          <w:jc w:val="center"/>
        </w:trPr>
        <w:tc>
          <w:tcPr>
            <w:tcW w:w="236" w:type="dxa"/>
            <w:shd w:val="clear" w:color="auto" w:fill="auto"/>
            <w:vAlign w:val="center"/>
          </w:tcPr>
          <w:p w14:paraId="5AD84B20" w14:textId="77777777" w:rsidR="00BA5395" w:rsidRPr="00222473" w:rsidRDefault="00BA5395" w:rsidP="00BA5395"/>
        </w:tc>
        <w:tc>
          <w:tcPr>
            <w:tcW w:w="1564" w:type="dxa"/>
            <w:gridSpan w:val="3"/>
            <w:shd w:val="clear" w:color="auto" w:fill="auto"/>
            <w:vAlign w:val="center"/>
          </w:tcPr>
          <w:p w14:paraId="36C6E391" w14:textId="77777777" w:rsidR="00BA5395" w:rsidRPr="00222473" w:rsidRDefault="00BA5395" w:rsidP="00BA5395">
            <w:r w:rsidRPr="00222473">
              <w:t>Demografía</w:t>
            </w:r>
          </w:p>
        </w:tc>
        <w:tc>
          <w:tcPr>
            <w:tcW w:w="7657" w:type="dxa"/>
            <w:gridSpan w:val="11"/>
            <w:shd w:val="clear" w:color="auto" w:fill="auto"/>
            <w:vAlign w:val="center"/>
          </w:tcPr>
          <w:p w14:paraId="0714FC75" w14:textId="10999F92" w:rsidR="00BA5395" w:rsidRPr="00222473" w:rsidRDefault="00DE1741" w:rsidP="00BA5395">
            <w:r w:rsidRPr="00222473">
              <w:t>.</w:t>
            </w:r>
            <w:r w:rsidR="00BA5395" w:rsidRPr="00222473">
              <w:t>…………………………………………………………………………</w:t>
            </w:r>
            <w:r w:rsidR="007D1733">
              <w:t>…</w:t>
            </w:r>
            <w:r w:rsidR="00BA5395" w:rsidRPr="00222473">
              <w:t>…</w:t>
            </w:r>
          </w:p>
        </w:tc>
        <w:tc>
          <w:tcPr>
            <w:tcW w:w="457" w:type="dxa"/>
            <w:gridSpan w:val="2"/>
            <w:shd w:val="clear" w:color="auto" w:fill="auto"/>
            <w:vAlign w:val="center"/>
          </w:tcPr>
          <w:p w14:paraId="4B25D29E" w14:textId="77777777" w:rsidR="00BA5395" w:rsidRPr="00222473" w:rsidRDefault="00DE1741" w:rsidP="00BA5395">
            <w:r w:rsidRPr="00222473">
              <w:t>7</w:t>
            </w:r>
          </w:p>
        </w:tc>
      </w:tr>
      <w:tr w:rsidR="00DE1741" w:rsidRPr="00222473" w14:paraId="65A0E1E7" w14:textId="77777777" w:rsidTr="00502984">
        <w:trPr>
          <w:trHeight w:hRule="exact" w:val="576"/>
          <w:jc w:val="center"/>
        </w:trPr>
        <w:tc>
          <w:tcPr>
            <w:tcW w:w="236" w:type="dxa"/>
            <w:shd w:val="clear" w:color="auto" w:fill="auto"/>
            <w:vAlign w:val="center"/>
          </w:tcPr>
          <w:p w14:paraId="01769C6D" w14:textId="77777777" w:rsidR="00DE1741" w:rsidRPr="00222473" w:rsidRDefault="00DE1741" w:rsidP="00BA5395"/>
        </w:tc>
        <w:tc>
          <w:tcPr>
            <w:tcW w:w="1564" w:type="dxa"/>
            <w:gridSpan w:val="3"/>
            <w:shd w:val="clear" w:color="auto" w:fill="auto"/>
            <w:vAlign w:val="center"/>
          </w:tcPr>
          <w:p w14:paraId="3E5BB84C" w14:textId="119F676F" w:rsidR="00DE1741" w:rsidRPr="00222473" w:rsidRDefault="00DE1741" w:rsidP="00BA5395">
            <w:r w:rsidRPr="00222473">
              <w:t>Competenc</w:t>
            </w:r>
            <w:r w:rsidR="00502984">
              <w:t>i</w:t>
            </w:r>
            <w:r w:rsidRPr="00222473">
              <w:t>a</w:t>
            </w:r>
          </w:p>
        </w:tc>
        <w:tc>
          <w:tcPr>
            <w:tcW w:w="7657" w:type="dxa"/>
            <w:gridSpan w:val="11"/>
            <w:shd w:val="clear" w:color="auto" w:fill="auto"/>
            <w:vAlign w:val="center"/>
          </w:tcPr>
          <w:p w14:paraId="5FBA0603" w14:textId="16DE4F8E" w:rsidR="00DE1741" w:rsidRPr="00222473" w:rsidRDefault="00DE1741" w:rsidP="00BA5395">
            <w:r w:rsidRPr="00222473">
              <w:t>……………………………………………………</w:t>
            </w:r>
            <w:r w:rsidR="00502984">
              <w:t>…….</w:t>
            </w:r>
            <w:r w:rsidRPr="00222473">
              <w:t>……………………</w:t>
            </w:r>
          </w:p>
        </w:tc>
        <w:tc>
          <w:tcPr>
            <w:tcW w:w="457" w:type="dxa"/>
            <w:gridSpan w:val="2"/>
            <w:shd w:val="clear" w:color="auto" w:fill="auto"/>
            <w:vAlign w:val="center"/>
          </w:tcPr>
          <w:p w14:paraId="7E85948D" w14:textId="77777777" w:rsidR="00DE1741" w:rsidRPr="00222473" w:rsidRDefault="00F85374" w:rsidP="00BA5395">
            <w:r w:rsidRPr="00222473">
              <w:t>8</w:t>
            </w:r>
          </w:p>
        </w:tc>
      </w:tr>
      <w:tr w:rsidR="00F85374" w:rsidRPr="00222473" w14:paraId="6E1EFE2E" w14:textId="77777777" w:rsidTr="003A01B2">
        <w:trPr>
          <w:gridAfter w:val="1"/>
          <w:wAfter w:w="101" w:type="dxa"/>
          <w:trHeight w:hRule="exact" w:val="576"/>
          <w:jc w:val="center"/>
        </w:trPr>
        <w:tc>
          <w:tcPr>
            <w:tcW w:w="236" w:type="dxa"/>
            <w:shd w:val="clear" w:color="auto" w:fill="auto"/>
            <w:vAlign w:val="center"/>
          </w:tcPr>
          <w:p w14:paraId="68073E58" w14:textId="77777777" w:rsidR="00F85374" w:rsidRPr="00222473" w:rsidRDefault="00F85374" w:rsidP="00BA5395"/>
        </w:tc>
        <w:tc>
          <w:tcPr>
            <w:tcW w:w="2834" w:type="dxa"/>
            <w:gridSpan w:val="9"/>
            <w:shd w:val="clear" w:color="auto" w:fill="auto"/>
            <w:vAlign w:val="center"/>
          </w:tcPr>
          <w:p w14:paraId="78EFB797" w14:textId="77777777" w:rsidR="00F85374" w:rsidRPr="00222473" w:rsidRDefault="00F85374" w:rsidP="00BA5395">
            <w:r w:rsidRPr="00222473">
              <w:t>Políticas y aspectos legales</w:t>
            </w:r>
          </w:p>
        </w:tc>
        <w:tc>
          <w:tcPr>
            <w:tcW w:w="6331" w:type="dxa"/>
            <w:gridSpan w:val="3"/>
            <w:shd w:val="clear" w:color="auto" w:fill="auto"/>
            <w:vAlign w:val="center"/>
          </w:tcPr>
          <w:p w14:paraId="1F632534" w14:textId="77777777" w:rsidR="00F85374" w:rsidRPr="00222473" w:rsidRDefault="00F85374" w:rsidP="00BA5395">
            <w:r w:rsidRPr="00222473">
              <w:t>………………………………………………………….…</w:t>
            </w:r>
            <w:r w:rsidR="007D1733">
              <w:t>..</w:t>
            </w:r>
            <w:r w:rsidRPr="00222473">
              <w:t>…..</w:t>
            </w:r>
          </w:p>
        </w:tc>
        <w:tc>
          <w:tcPr>
            <w:tcW w:w="412" w:type="dxa"/>
            <w:gridSpan w:val="3"/>
            <w:shd w:val="clear" w:color="auto" w:fill="auto"/>
            <w:vAlign w:val="center"/>
          </w:tcPr>
          <w:p w14:paraId="3996ED6B" w14:textId="77777777" w:rsidR="00F85374" w:rsidRPr="00222473" w:rsidRDefault="00F85374" w:rsidP="00BA5395">
            <w:r w:rsidRPr="00222473">
              <w:t>8</w:t>
            </w:r>
          </w:p>
        </w:tc>
      </w:tr>
      <w:tr w:rsidR="00F85374" w:rsidRPr="00222473" w14:paraId="3513949D" w14:textId="77777777" w:rsidTr="003A01B2">
        <w:trPr>
          <w:trHeight w:hRule="exact" w:val="576"/>
          <w:jc w:val="center"/>
        </w:trPr>
        <w:tc>
          <w:tcPr>
            <w:tcW w:w="236" w:type="dxa"/>
            <w:shd w:val="clear" w:color="auto" w:fill="auto"/>
            <w:vAlign w:val="center"/>
          </w:tcPr>
          <w:p w14:paraId="360A2286" w14:textId="77777777" w:rsidR="00F85374" w:rsidRPr="00222473" w:rsidRDefault="00F85374" w:rsidP="00BA5395"/>
        </w:tc>
        <w:tc>
          <w:tcPr>
            <w:tcW w:w="2294" w:type="dxa"/>
            <w:gridSpan w:val="7"/>
            <w:shd w:val="clear" w:color="auto" w:fill="auto"/>
            <w:vAlign w:val="center"/>
          </w:tcPr>
          <w:p w14:paraId="3DDB333D" w14:textId="77777777" w:rsidR="00F85374" w:rsidRPr="00222473" w:rsidRDefault="00F85374" w:rsidP="00BA5395">
            <w:r w:rsidRPr="00222473">
              <w:t>Asuntos tecnológicos</w:t>
            </w:r>
          </w:p>
        </w:tc>
        <w:tc>
          <w:tcPr>
            <w:tcW w:w="6927" w:type="dxa"/>
            <w:gridSpan w:val="7"/>
            <w:shd w:val="clear" w:color="auto" w:fill="auto"/>
            <w:vAlign w:val="center"/>
          </w:tcPr>
          <w:p w14:paraId="1D498CB8" w14:textId="77777777" w:rsidR="00F85374" w:rsidRPr="00222473" w:rsidRDefault="00F85374" w:rsidP="00BA5395">
            <w:r w:rsidRPr="00222473">
              <w:t>…………………………………………………………….…</w:t>
            </w:r>
            <w:r w:rsidR="007D1733">
              <w:t>..</w:t>
            </w:r>
            <w:r w:rsidRPr="00222473">
              <w:t>…</w:t>
            </w:r>
            <w:r w:rsidR="007D1733">
              <w:t>.</w:t>
            </w:r>
            <w:r w:rsidRPr="00222473">
              <w:t>…..</w:t>
            </w:r>
          </w:p>
        </w:tc>
        <w:tc>
          <w:tcPr>
            <w:tcW w:w="457" w:type="dxa"/>
            <w:gridSpan w:val="2"/>
            <w:shd w:val="clear" w:color="auto" w:fill="auto"/>
            <w:vAlign w:val="center"/>
          </w:tcPr>
          <w:p w14:paraId="29A8355A" w14:textId="77777777" w:rsidR="00F85374" w:rsidRPr="00222473" w:rsidRDefault="00F85374" w:rsidP="00BA5395">
            <w:r w:rsidRPr="00222473">
              <w:t>9</w:t>
            </w:r>
          </w:p>
        </w:tc>
      </w:tr>
      <w:tr w:rsidR="00F85374" w:rsidRPr="00222473" w14:paraId="626A5527" w14:textId="77777777" w:rsidTr="003A01B2">
        <w:trPr>
          <w:trHeight w:hRule="exact" w:val="576"/>
          <w:jc w:val="center"/>
        </w:trPr>
        <w:tc>
          <w:tcPr>
            <w:tcW w:w="1990" w:type="dxa"/>
            <w:gridSpan w:val="5"/>
            <w:shd w:val="clear" w:color="auto" w:fill="auto"/>
            <w:vAlign w:val="center"/>
          </w:tcPr>
          <w:p w14:paraId="4B39197C" w14:textId="77777777" w:rsidR="00F85374" w:rsidRPr="00222473" w:rsidRDefault="00F85374" w:rsidP="00BA5395">
            <w:r w:rsidRPr="00222473">
              <w:t>Ambiente interno</w:t>
            </w:r>
          </w:p>
        </w:tc>
        <w:tc>
          <w:tcPr>
            <w:tcW w:w="7467" w:type="dxa"/>
            <w:gridSpan w:val="10"/>
            <w:shd w:val="clear" w:color="auto" w:fill="auto"/>
            <w:vAlign w:val="center"/>
          </w:tcPr>
          <w:p w14:paraId="68938AB4" w14:textId="77777777" w:rsidR="00F85374" w:rsidRPr="00222473" w:rsidRDefault="00F85374" w:rsidP="00BA5395">
            <w:r w:rsidRPr="00222473">
              <w:t>…………………………………………………………………………</w:t>
            </w:r>
            <w:r w:rsidR="007D1733">
              <w:t>.</w:t>
            </w:r>
            <w:r w:rsidRPr="00222473">
              <w:t>…..</w:t>
            </w:r>
          </w:p>
        </w:tc>
        <w:tc>
          <w:tcPr>
            <w:tcW w:w="457" w:type="dxa"/>
            <w:gridSpan w:val="2"/>
            <w:shd w:val="clear" w:color="auto" w:fill="auto"/>
            <w:vAlign w:val="center"/>
          </w:tcPr>
          <w:p w14:paraId="7F3D015D" w14:textId="77777777" w:rsidR="00F85374" w:rsidRPr="00222473" w:rsidRDefault="00F85374" w:rsidP="00BA5395">
            <w:r w:rsidRPr="00222473">
              <w:t>9</w:t>
            </w:r>
          </w:p>
        </w:tc>
      </w:tr>
      <w:tr w:rsidR="002824A8" w:rsidRPr="00222473" w14:paraId="6ED263E6" w14:textId="77777777" w:rsidTr="003A01B2">
        <w:trPr>
          <w:trHeight w:hRule="exact" w:val="576"/>
          <w:jc w:val="center"/>
        </w:trPr>
        <w:tc>
          <w:tcPr>
            <w:tcW w:w="236" w:type="dxa"/>
            <w:shd w:val="clear" w:color="auto" w:fill="auto"/>
            <w:vAlign w:val="center"/>
          </w:tcPr>
          <w:p w14:paraId="2451A97D" w14:textId="77777777" w:rsidR="002824A8" w:rsidRPr="00222473" w:rsidRDefault="002824A8" w:rsidP="00BA5395"/>
        </w:tc>
        <w:tc>
          <w:tcPr>
            <w:tcW w:w="3100" w:type="dxa"/>
            <w:gridSpan w:val="10"/>
            <w:shd w:val="clear" w:color="auto" w:fill="auto"/>
            <w:vAlign w:val="center"/>
          </w:tcPr>
          <w:p w14:paraId="6BDFDE99" w14:textId="77777777" w:rsidR="002824A8" w:rsidRPr="00222473" w:rsidRDefault="002824A8" w:rsidP="002824A8">
            <w:r w:rsidRPr="00222473">
              <w:t>Estructura de la organización</w:t>
            </w:r>
          </w:p>
        </w:tc>
        <w:tc>
          <w:tcPr>
            <w:tcW w:w="6121" w:type="dxa"/>
            <w:gridSpan w:val="4"/>
            <w:shd w:val="clear" w:color="auto" w:fill="auto"/>
            <w:vAlign w:val="center"/>
          </w:tcPr>
          <w:p w14:paraId="066B8AA6" w14:textId="77777777" w:rsidR="002824A8" w:rsidRPr="00222473" w:rsidRDefault="002824A8" w:rsidP="00BA5395">
            <w:r w:rsidRPr="00222473">
              <w:t>…………………………………………………………</w:t>
            </w:r>
            <w:r w:rsidR="007D1733">
              <w:t>…</w:t>
            </w:r>
            <w:r w:rsidRPr="00222473">
              <w:t>…..</w:t>
            </w:r>
          </w:p>
        </w:tc>
        <w:tc>
          <w:tcPr>
            <w:tcW w:w="457" w:type="dxa"/>
            <w:gridSpan w:val="2"/>
            <w:shd w:val="clear" w:color="auto" w:fill="auto"/>
            <w:vAlign w:val="center"/>
          </w:tcPr>
          <w:p w14:paraId="66B2A78B" w14:textId="77777777" w:rsidR="002824A8" w:rsidRPr="00222473" w:rsidRDefault="002824A8" w:rsidP="00BA5395">
            <w:r w:rsidRPr="00222473">
              <w:t>9</w:t>
            </w:r>
          </w:p>
        </w:tc>
      </w:tr>
      <w:tr w:rsidR="002824A8" w:rsidRPr="00222473" w14:paraId="61C6FBA2" w14:textId="77777777" w:rsidTr="003A01B2">
        <w:trPr>
          <w:trHeight w:hRule="exact" w:val="576"/>
          <w:jc w:val="center"/>
        </w:trPr>
        <w:tc>
          <w:tcPr>
            <w:tcW w:w="236" w:type="dxa"/>
            <w:shd w:val="clear" w:color="auto" w:fill="auto"/>
            <w:vAlign w:val="center"/>
          </w:tcPr>
          <w:p w14:paraId="184F57AF" w14:textId="77777777" w:rsidR="002824A8" w:rsidRPr="00222473" w:rsidRDefault="002824A8" w:rsidP="00BA5395"/>
        </w:tc>
        <w:tc>
          <w:tcPr>
            <w:tcW w:w="2481" w:type="dxa"/>
            <w:gridSpan w:val="8"/>
            <w:shd w:val="clear" w:color="auto" w:fill="auto"/>
            <w:vAlign w:val="center"/>
          </w:tcPr>
          <w:p w14:paraId="36E3820E" w14:textId="77777777" w:rsidR="002824A8" w:rsidRPr="00222473" w:rsidRDefault="002824A8" w:rsidP="00BA5395">
            <w:r w:rsidRPr="00222473">
              <w:t>Los recursos humanos</w:t>
            </w:r>
          </w:p>
        </w:tc>
        <w:tc>
          <w:tcPr>
            <w:tcW w:w="6740" w:type="dxa"/>
            <w:gridSpan w:val="6"/>
            <w:shd w:val="clear" w:color="auto" w:fill="auto"/>
            <w:vAlign w:val="center"/>
          </w:tcPr>
          <w:p w14:paraId="510136BD" w14:textId="77777777" w:rsidR="002824A8" w:rsidRPr="00222473" w:rsidRDefault="002824A8" w:rsidP="00BA5395">
            <w:r w:rsidRPr="00222473">
              <w:t>…………………………………………………………………</w:t>
            </w:r>
            <w:r w:rsidR="007D1733">
              <w:t>..</w:t>
            </w:r>
            <w:r w:rsidRPr="00222473">
              <w:t>…..</w:t>
            </w:r>
          </w:p>
        </w:tc>
        <w:tc>
          <w:tcPr>
            <w:tcW w:w="457" w:type="dxa"/>
            <w:gridSpan w:val="2"/>
            <w:shd w:val="clear" w:color="auto" w:fill="auto"/>
            <w:vAlign w:val="center"/>
          </w:tcPr>
          <w:p w14:paraId="369DE0D4" w14:textId="77777777" w:rsidR="002824A8" w:rsidRPr="00222473" w:rsidRDefault="002824A8" w:rsidP="00BA5395">
            <w:r w:rsidRPr="00222473">
              <w:t>11</w:t>
            </w:r>
          </w:p>
        </w:tc>
      </w:tr>
      <w:tr w:rsidR="002824A8" w:rsidRPr="00222473" w14:paraId="306E5CB8" w14:textId="77777777" w:rsidTr="003A01B2">
        <w:trPr>
          <w:trHeight w:hRule="exact" w:val="576"/>
          <w:jc w:val="center"/>
        </w:trPr>
        <w:tc>
          <w:tcPr>
            <w:tcW w:w="236" w:type="dxa"/>
            <w:shd w:val="clear" w:color="auto" w:fill="auto"/>
            <w:vAlign w:val="center"/>
          </w:tcPr>
          <w:p w14:paraId="29B04ECB" w14:textId="77777777" w:rsidR="002824A8" w:rsidRPr="00222473" w:rsidRDefault="002824A8" w:rsidP="00BA5395"/>
        </w:tc>
        <w:tc>
          <w:tcPr>
            <w:tcW w:w="2481" w:type="dxa"/>
            <w:gridSpan w:val="8"/>
            <w:shd w:val="clear" w:color="auto" w:fill="auto"/>
            <w:vAlign w:val="center"/>
          </w:tcPr>
          <w:p w14:paraId="6BCB8C86" w14:textId="77777777" w:rsidR="002824A8" w:rsidRPr="00222473" w:rsidRDefault="002824A8" w:rsidP="00BA5395">
            <w:r w:rsidRPr="00222473">
              <w:t>Recursos tecnológicos</w:t>
            </w:r>
          </w:p>
        </w:tc>
        <w:tc>
          <w:tcPr>
            <w:tcW w:w="6740" w:type="dxa"/>
            <w:gridSpan w:val="6"/>
            <w:shd w:val="clear" w:color="auto" w:fill="auto"/>
            <w:vAlign w:val="center"/>
          </w:tcPr>
          <w:p w14:paraId="7ADAD528" w14:textId="77777777" w:rsidR="002824A8" w:rsidRPr="00222473" w:rsidRDefault="002824A8" w:rsidP="00BA5395">
            <w:r w:rsidRPr="00222473">
              <w:t>………………………………………………………………………</w:t>
            </w:r>
          </w:p>
        </w:tc>
        <w:tc>
          <w:tcPr>
            <w:tcW w:w="457" w:type="dxa"/>
            <w:gridSpan w:val="2"/>
            <w:shd w:val="clear" w:color="auto" w:fill="auto"/>
            <w:vAlign w:val="center"/>
          </w:tcPr>
          <w:p w14:paraId="38304FB3" w14:textId="77777777" w:rsidR="002824A8" w:rsidRPr="00222473" w:rsidRDefault="002824A8" w:rsidP="00BA5395">
            <w:r w:rsidRPr="00222473">
              <w:t>11</w:t>
            </w:r>
          </w:p>
        </w:tc>
      </w:tr>
      <w:tr w:rsidR="002824A8" w:rsidRPr="00222473" w14:paraId="680EC375" w14:textId="77777777" w:rsidTr="003A01B2">
        <w:trPr>
          <w:trHeight w:hRule="exact" w:val="576"/>
          <w:jc w:val="center"/>
        </w:trPr>
        <w:tc>
          <w:tcPr>
            <w:tcW w:w="236" w:type="dxa"/>
            <w:shd w:val="clear" w:color="auto" w:fill="auto"/>
            <w:vAlign w:val="center"/>
          </w:tcPr>
          <w:p w14:paraId="14E7DEC1" w14:textId="77777777" w:rsidR="002824A8" w:rsidRPr="00222473" w:rsidRDefault="002824A8" w:rsidP="00BA5395"/>
        </w:tc>
        <w:tc>
          <w:tcPr>
            <w:tcW w:w="1114" w:type="dxa"/>
            <w:shd w:val="clear" w:color="auto" w:fill="auto"/>
            <w:vAlign w:val="center"/>
          </w:tcPr>
          <w:p w14:paraId="1E5958C6" w14:textId="77777777" w:rsidR="002824A8" w:rsidRPr="00222473" w:rsidRDefault="002824A8" w:rsidP="00BA5395">
            <w:r w:rsidRPr="00222473">
              <w:t>Cultura</w:t>
            </w:r>
          </w:p>
        </w:tc>
        <w:tc>
          <w:tcPr>
            <w:tcW w:w="8107" w:type="dxa"/>
            <w:gridSpan w:val="13"/>
            <w:shd w:val="clear" w:color="auto" w:fill="auto"/>
            <w:vAlign w:val="center"/>
          </w:tcPr>
          <w:p w14:paraId="64AF626B" w14:textId="77777777" w:rsidR="002824A8" w:rsidRPr="00222473" w:rsidRDefault="002824A8" w:rsidP="00BA5395">
            <w:r w:rsidRPr="00222473">
              <w:t>……………………………………………………………………………………..</w:t>
            </w:r>
          </w:p>
        </w:tc>
        <w:tc>
          <w:tcPr>
            <w:tcW w:w="457" w:type="dxa"/>
            <w:gridSpan w:val="2"/>
            <w:shd w:val="clear" w:color="auto" w:fill="auto"/>
            <w:vAlign w:val="center"/>
          </w:tcPr>
          <w:p w14:paraId="375F8F71" w14:textId="77777777" w:rsidR="002824A8" w:rsidRPr="00222473" w:rsidRDefault="002824A8" w:rsidP="00BA5395">
            <w:r w:rsidRPr="00222473">
              <w:t>12</w:t>
            </w:r>
          </w:p>
        </w:tc>
      </w:tr>
      <w:tr w:rsidR="002824A8" w:rsidRPr="00222473" w14:paraId="6DE9681B" w14:textId="77777777" w:rsidTr="00502984">
        <w:trPr>
          <w:trHeight w:hRule="exact" w:val="576"/>
          <w:jc w:val="center"/>
        </w:trPr>
        <w:tc>
          <w:tcPr>
            <w:tcW w:w="1800" w:type="dxa"/>
            <w:gridSpan w:val="4"/>
            <w:shd w:val="clear" w:color="auto" w:fill="auto"/>
            <w:vAlign w:val="center"/>
          </w:tcPr>
          <w:p w14:paraId="196D3E71" w14:textId="77777777" w:rsidR="002824A8" w:rsidRPr="00222473" w:rsidRDefault="00C86449" w:rsidP="00BA5395">
            <w:r w:rsidRPr="00222473">
              <w:t>Análisis</w:t>
            </w:r>
            <w:r w:rsidR="002824A8" w:rsidRPr="00222473">
              <w:t xml:space="preserve"> FODA</w:t>
            </w:r>
          </w:p>
        </w:tc>
        <w:tc>
          <w:tcPr>
            <w:tcW w:w="7657" w:type="dxa"/>
            <w:gridSpan w:val="11"/>
            <w:shd w:val="clear" w:color="auto" w:fill="auto"/>
            <w:vAlign w:val="center"/>
          </w:tcPr>
          <w:p w14:paraId="0F012DDA" w14:textId="77777777" w:rsidR="002824A8" w:rsidRPr="00222473" w:rsidRDefault="002824A8" w:rsidP="00BA5395">
            <w:r w:rsidRPr="00222473">
              <w:t>……………………………………………………………………………</w:t>
            </w:r>
            <w:r w:rsidR="007D1733">
              <w:t>...</w:t>
            </w:r>
            <w:r w:rsidRPr="00222473">
              <w:t>….</w:t>
            </w:r>
          </w:p>
        </w:tc>
        <w:tc>
          <w:tcPr>
            <w:tcW w:w="457" w:type="dxa"/>
            <w:gridSpan w:val="2"/>
            <w:shd w:val="clear" w:color="auto" w:fill="auto"/>
            <w:vAlign w:val="center"/>
          </w:tcPr>
          <w:p w14:paraId="3B48AB89" w14:textId="77777777" w:rsidR="002824A8" w:rsidRPr="00222473" w:rsidRDefault="002824A8" w:rsidP="00BA5395">
            <w:r w:rsidRPr="00222473">
              <w:t>12</w:t>
            </w:r>
          </w:p>
        </w:tc>
      </w:tr>
      <w:tr w:rsidR="002824A8" w:rsidRPr="00222473" w14:paraId="47086249" w14:textId="77777777" w:rsidTr="003A01B2">
        <w:trPr>
          <w:trHeight w:hRule="exact" w:val="576"/>
          <w:jc w:val="center"/>
        </w:trPr>
        <w:tc>
          <w:tcPr>
            <w:tcW w:w="1358" w:type="dxa"/>
            <w:gridSpan w:val="3"/>
            <w:shd w:val="clear" w:color="auto" w:fill="auto"/>
            <w:vAlign w:val="center"/>
          </w:tcPr>
          <w:p w14:paraId="2E4BBCA2" w14:textId="77777777" w:rsidR="002824A8" w:rsidRPr="00222473" w:rsidRDefault="00C86449" w:rsidP="00BA5395">
            <w:r w:rsidRPr="00222473">
              <w:t>Estrategias</w:t>
            </w:r>
          </w:p>
        </w:tc>
        <w:tc>
          <w:tcPr>
            <w:tcW w:w="8099" w:type="dxa"/>
            <w:gridSpan w:val="12"/>
            <w:shd w:val="clear" w:color="auto" w:fill="auto"/>
            <w:vAlign w:val="center"/>
          </w:tcPr>
          <w:p w14:paraId="2A907130" w14:textId="77777777" w:rsidR="002824A8" w:rsidRPr="00222473" w:rsidRDefault="002824A8" w:rsidP="00BA5395">
            <w:r w:rsidRPr="00222473">
              <w:t>…………………………………………………………………………………</w:t>
            </w:r>
            <w:r w:rsidR="007D1733">
              <w:t>..</w:t>
            </w:r>
            <w:r w:rsidRPr="00222473">
              <w:t>….</w:t>
            </w:r>
          </w:p>
        </w:tc>
        <w:tc>
          <w:tcPr>
            <w:tcW w:w="457" w:type="dxa"/>
            <w:gridSpan w:val="2"/>
            <w:shd w:val="clear" w:color="auto" w:fill="auto"/>
            <w:vAlign w:val="center"/>
          </w:tcPr>
          <w:p w14:paraId="02530C38" w14:textId="77777777" w:rsidR="002824A8" w:rsidRPr="00222473" w:rsidRDefault="002824A8" w:rsidP="00BA5395">
            <w:r w:rsidRPr="00222473">
              <w:t>18</w:t>
            </w:r>
          </w:p>
        </w:tc>
      </w:tr>
      <w:tr w:rsidR="002824A8" w:rsidRPr="00222473" w14:paraId="47807B3B" w14:textId="77777777" w:rsidTr="003A01B2">
        <w:trPr>
          <w:trHeight w:hRule="exact" w:val="576"/>
          <w:jc w:val="center"/>
        </w:trPr>
        <w:tc>
          <w:tcPr>
            <w:tcW w:w="2257" w:type="dxa"/>
            <w:gridSpan w:val="7"/>
            <w:shd w:val="clear" w:color="auto" w:fill="auto"/>
            <w:vAlign w:val="center"/>
          </w:tcPr>
          <w:p w14:paraId="27AF6F3A" w14:textId="77777777" w:rsidR="002824A8" w:rsidRPr="00222473" w:rsidRDefault="002824A8" w:rsidP="00BA5395">
            <w:r w:rsidRPr="00222473">
              <w:t>Evaluación del plan</w:t>
            </w:r>
          </w:p>
        </w:tc>
        <w:tc>
          <w:tcPr>
            <w:tcW w:w="7200" w:type="dxa"/>
            <w:gridSpan w:val="8"/>
            <w:shd w:val="clear" w:color="auto" w:fill="auto"/>
            <w:vAlign w:val="center"/>
          </w:tcPr>
          <w:p w14:paraId="104AD359" w14:textId="77777777" w:rsidR="002824A8" w:rsidRPr="00222473" w:rsidRDefault="002824A8" w:rsidP="00BA5395">
            <w:r w:rsidRPr="00222473">
              <w:t>……………………………………………………………………………</w:t>
            </w:r>
          </w:p>
        </w:tc>
        <w:tc>
          <w:tcPr>
            <w:tcW w:w="457" w:type="dxa"/>
            <w:gridSpan w:val="2"/>
            <w:shd w:val="clear" w:color="auto" w:fill="auto"/>
            <w:vAlign w:val="center"/>
          </w:tcPr>
          <w:p w14:paraId="219AB78E" w14:textId="77777777" w:rsidR="002824A8" w:rsidRPr="00222473" w:rsidRDefault="006C6B31" w:rsidP="00BA5395">
            <w:r w:rsidRPr="00222473">
              <w:t>29</w:t>
            </w:r>
          </w:p>
        </w:tc>
      </w:tr>
      <w:tr w:rsidR="006C6B31" w:rsidRPr="00222473" w14:paraId="430F2E4C" w14:textId="77777777" w:rsidTr="00502984">
        <w:trPr>
          <w:trHeight w:hRule="exact" w:val="576"/>
          <w:jc w:val="center"/>
        </w:trPr>
        <w:tc>
          <w:tcPr>
            <w:tcW w:w="1800" w:type="dxa"/>
            <w:gridSpan w:val="4"/>
            <w:shd w:val="clear" w:color="auto" w:fill="auto"/>
            <w:vAlign w:val="center"/>
          </w:tcPr>
          <w:p w14:paraId="27046C90" w14:textId="77777777" w:rsidR="006C6B31" w:rsidRPr="00222473" w:rsidRDefault="006C6B31" w:rsidP="00BA5395">
            <w:r w:rsidRPr="00222473">
              <w:t>Referencias</w:t>
            </w:r>
          </w:p>
        </w:tc>
        <w:tc>
          <w:tcPr>
            <w:tcW w:w="7657" w:type="dxa"/>
            <w:gridSpan w:val="11"/>
            <w:shd w:val="clear" w:color="auto" w:fill="auto"/>
            <w:vAlign w:val="center"/>
          </w:tcPr>
          <w:p w14:paraId="6FC599E4" w14:textId="699EC643" w:rsidR="006C6B31" w:rsidRPr="00222473" w:rsidRDefault="006C6B31" w:rsidP="00BA5395">
            <w:r w:rsidRPr="00222473">
              <w:t>…………………………………………………………………………………</w:t>
            </w:r>
          </w:p>
        </w:tc>
        <w:tc>
          <w:tcPr>
            <w:tcW w:w="457" w:type="dxa"/>
            <w:gridSpan w:val="2"/>
            <w:shd w:val="clear" w:color="auto" w:fill="auto"/>
            <w:vAlign w:val="center"/>
          </w:tcPr>
          <w:p w14:paraId="0AADA7E8" w14:textId="77777777" w:rsidR="006C6B31" w:rsidRPr="00222473" w:rsidRDefault="006C6B31" w:rsidP="00BA5395">
            <w:r w:rsidRPr="00222473">
              <w:t>32</w:t>
            </w:r>
          </w:p>
        </w:tc>
      </w:tr>
    </w:tbl>
    <w:p w14:paraId="386FEA3C" w14:textId="77777777" w:rsidR="00EF5516" w:rsidRPr="00222473" w:rsidRDefault="00EF5516" w:rsidP="003C6CAA">
      <w:pPr>
        <w:spacing w:line="480" w:lineRule="auto"/>
      </w:pPr>
    </w:p>
    <w:p w14:paraId="3879C45B" w14:textId="77777777" w:rsidR="00EF5516" w:rsidRPr="00222473" w:rsidRDefault="00EF5516" w:rsidP="003C6CAA">
      <w:pPr>
        <w:spacing w:line="480" w:lineRule="auto"/>
      </w:pPr>
    </w:p>
    <w:p w14:paraId="326EB89E" w14:textId="77777777" w:rsidR="00EF5516" w:rsidRPr="00222473" w:rsidRDefault="00EF5516" w:rsidP="003C6CAA">
      <w:pPr>
        <w:spacing w:line="480" w:lineRule="auto"/>
      </w:pPr>
    </w:p>
    <w:p w14:paraId="5CAD4BE8" w14:textId="77777777" w:rsidR="00EF5516" w:rsidRPr="00222473" w:rsidRDefault="00EF5516" w:rsidP="003C6CAA">
      <w:pPr>
        <w:spacing w:line="480" w:lineRule="auto"/>
      </w:pPr>
    </w:p>
    <w:p w14:paraId="7F45DA32" w14:textId="77777777" w:rsidR="00EF5516" w:rsidRPr="00222473" w:rsidRDefault="00EF5516" w:rsidP="003C6CAA">
      <w:pPr>
        <w:spacing w:line="480" w:lineRule="auto"/>
      </w:pPr>
    </w:p>
    <w:p w14:paraId="35D0A4FA" w14:textId="77777777" w:rsidR="003C6CAA" w:rsidRPr="00222473" w:rsidRDefault="003C6CAA" w:rsidP="003C6CAA">
      <w:pPr>
        <w:spacing w:line="480" w:lineRule="auto"/>
        <w:sectPr w:rsidR="003C6CAA" w:rsidRPr="00222473" w:rsidSect="00EF5516">
          <w:headerReference w:type="default" r:id="rId16"/>
          <w:pgSz w:w="12240" w:h="15840"/>
          <w:pgMar w:top="1440" w:right="1800" w:bottom="1440" w:left="1800" w:header="720" w:footer="720" w:gutter="0"/>
          <w:pgNumType w:fmt="lowerRoman" w:start="2"/>
          <w:cols w:space="720"/>
          <w:docGrid w:linePitch="360"/>
        </w:sectPr>
      </w:pPr>
    </w:p>
    <w:p w14:paraId="2055EB8E" w14:textId="77777777" w:rsidR="00363324" w:rsidRPr="00222473" w:rsidRDefault="002173F3" w:rsidP="00A37708">
      <w:pPr>
        <w:spacing w:line="480" w:lineRule="auto"/>
        <w:rPr>
          <w:b/>
        </w:rPr>
      </w:pPr>
      <w:r w:rsidRPr="00222473">
        <w:rPr>
          <w:b/>
        </w:rPr>
        <w:lastRenderedPageBreak/>
        <w:t>Resumen Ejecutivo</w:t>
      </w:r>
    </w:p>
    <w:p w14:paraId="1B3A6D2C" w14:textId="7A07FA7D" w:rsidR="005374B0" w:rsidRPr="00222473" w:rsidRDefault="00483186" w:rsidP="00574D40">
      <w:pPr>
        <w:spacing w:line="480" w:lineRule="auto"/>
        <w:ind w:firstLine="720"/>
      </w:pPr>
      <w:r w:rsidRPr="00222473">
        <w:t xml:space="preserve">El trabajo de este </w:t>
      </w:r>
      <w:r w:rsidR="002556BC" w:rsidRPr="00222473">
        <w:t>documento</w:t>
      </w:r>
      <w:r w:rsidRPr="00222473">
        <w:t xml:space="preserve"> </w:t>
      </w:r>
      <w:r w:rsidR="000D6A2F" w:rsidRPr="00222473">
        <w:t>exhibe</w:t>
      </w:r>
      <w:r w:rsidRPr="00222473">
        <w:t xml:space="preserve"> el plan estratégico para un programa de maestría en procesos empresariales, desde la dimensión móvil, para la recién fundada entidad académica, conocida como </w:t>
      </w:r>
      <w:r w:rsidRPr="00222473">
        <w:rPr>
          <w:b/>
        </w:rPr>
        <w:t>Mobile Virtual University</w:t>
      </w:r>
      <w:r w:rsidRPr="00222473">
        <w:t>.</w:t>
      </w:r>
      <w:r w:rsidR="000D6A2F" w:rsidRPr="00222473">
        <w:t xml:space="preserve">  Este proyecto posee la finalidad de </w:t>
      </w:r>
      <w:r w:rsidR="00F867E6" w:rsidRPr="00222473">
        <w:t>precisar</w:t>
      </w:r>
      <w:r w:rsidR="000D6A2F" w:rsidRPr="00222473">
        <w:t xml:space="preserve"> estrategias </w:t>
      </w:r>
      <w:r w:rsidR="000B1F6D" w:rsidRPr="00222473">
        <w:t>eficaces</w:t>
      </w:r>
      <w:r w:rsidR="000D6A2F" w:rsidRPr="00222473">
        <w:t xml:space="preserve">, como mínimo para un plan </w:t>
      </w:r>
      <w:r w:rsidR="00355003" w:rsidRPr="00222473">
        <w:t>ideado</w:t>
      </w:r>
      <w:r w:rsidR="000D6A2F" w:rsidRPr="00222473">
        <w:t xml:space="preserve"> a </w:t>
      </w:r>
      <w:r w:rsidR="00355003" w:rsidRPr="00222473">
        <w:t xml:space="preserve">un término de </w:t>
      </w:r>
      <w:r w:rsidR="000D6A2F" w:rsidRPr="00222473">
        <w:t xml:space="preserve">tres años.  </w:t>
      </w:r>
      <w:r w:rsidR="00BB11F4" w:rsidRPr="00222473">
        <w:t>Se pretende, pues, constituir tácticas que cumplan</w:t>
      </w:r>
      <w:r w:rsidR="000D6A2F" w:rsidRPr="00222473">
        <w:t xml:space="preserve"> la visión, misión, metas/objetivos</w:t>
      </w:r>
      <w:r w:rsidR="00BB11F4" w:rsidRPr="00222473">
        <w:t xml:space="preserve"> de la actual institución de educación superior</w:t>
      </w:r>
      <w:r w:rsidR="00D42BC1" w:rsidRPr="00222473">
        <w:t>.  Tal andamiaje, se estructura mediante su análisis ambiental correspondiente</w:t>
      </w:r>
      <w:r w:rsidR="000D6A2F" w:rsidRPr="00222473">
        <w:t xml:space="preserve">, </w:t>
      </w:r>
      <w:r w:rsidR="00D42BC1" w:rsidRPr="00222473">
        <w:t>es decir, el entorno externo e inter</w:t>
      </w:r>
      <w:r w:rsidR="00FC1B5D" w:rsidRPr="00222473">
        <w:t>no del currículo ubicuo propuesto.  Posterior a tal avalúo de</w:t>
      </w:r>
      <w:r w:rsidR="00724720" w:rsidRPr="00222473">
        <w:t>l</w:t>
      </w:r>
      <w:r w:rsidR="00FC1B5D" w:rsidRPr="00222473">
        <w:t xml:space="preserve"> contexto que afecta la organización didáctica, </w:t>
      </w:r>
      <w:r w:rsidR="00811EC3" w:rsidRPr="00222473">
        <w:t xml:space="preserve">se procede a instituir </w:t>
      </w:r>
      <w:r w:rsidR="00CE2EED" w:rsidRPr="00222473">
        <w:t xml:space="preserve">una actividad reflexiva de cuatro elementos sustanciales </w:t>
      </w:r>
      <w:r w:rsidR="00DE3DCE" w:rsidRPr="00222473">
        <w:t>para la present</w:t>
      </w:r>
      <w:r w:rsidR="00BF5D12" w:rsidRPr="00222473">
        <w:t>e</w:t>
      </w:r>
      <w:r w:rsidR="00DE3DCE" w:rsidRPr="00222473">
        <w:t xml:space="preserve"> propuesta, se trata, pues de </w:t>
      </w:r>
      <w:r w:rsidR="00811EC3" w:rsidRPr="00222473">
        <w:t xml:space="preserve">las </w:t>
      </w:r>
      <w:r w:rsidR="00811EC3" w:rsidRPr="00222473">
        <w:rPr>
          <w:b/>
        </w:rPr>
        <w:t>F</w:t>
      </w:r>
      <w:r w:rsidR="00811EC3" w:rsidRPr="00222473">
        <w:t xml:space="preserve">ortalezas, </w:t>
      </w:r>
      <w:r w:rsidR="00CF2E2E" w:rsidRPr="00222473">
        <w:rPr>
          <w:b/>
        </w:rPr>
        <w:t>O</w:t>
      </w:r>
      <w:r w:rsidR="00CF2E2E" w:rsidRPr="00222473">
        <w:t>portunidades,</w:t>
      </w:r>
      <w:r w:rsidR="00CF2E2E" w:rsidRPr="00222473">
        <w:rPr>
          <w:b/>
        </w:rPr>
        <w:t xml:space="preserve"> </w:t>
      </w:r>
      <w:r w:rsidR="00811EC3" w:rsidRPr="00222473">
        <w:rPr>
          <w:b/>
        </w:rPr>
        <w:t>D</w:t>
      </w:r>
      <w:r w:rsidR="00CE2EED" w:rsidRPr="00222473">
        <w:t xml:space="preserve">ebilidades, y </w:t>
      </w:r>
      <w:r w:rsidR="00CE2EED" w:rsidRPr="00222473">
        <w:rPr>
          <w:b/>
        </w:rPr>
        <w:t>A</w:t>
      </w:r>
      <w:r w:rsidR="00811EC3" w:rsidRPr="00222473">
        <w:t>menazas</w:t>
      </w:r>
      <w:r w:rsidR="00CF2E2E" w:rsidRPr="00222473">
        <w:t xml:space="preserve">, lo que se conoce como el análisis </w:t>
      </w:r>
      <w:r w:rsidR="00CF2E2E" w:rsidRPr="00222473">
        <w:rPr>
          <w:b/>
        </w:rPr>
        <w:t>FODA</w:t>
      </w:r>
      <w:r w:rsidR="00CF2E2E" w:rsidRPr="00222473">
        <w:t xml:space="preserve">.  A raíz de este examen, </w:t>
      </w:r>
      <w:r w:rsidR="00D45672" w:rsidRPr="00222473">
        <w:t>se espera</w:t>
      </w:r>
      <w:r w:rsidR="00797222" w:rsidRPr="00222473">
        <w:t xml:space="preserve"> identificar las estrategias </w:t>
      </w:r>
      <w:r w:rsidR="00D45672" w:rsidRPr="00222473">
        <w:t xml:space="preserve">que orienten </w:t>
      </w:r>
      <w:r w:rsidR="0033503D" w:rsidRPr="00222473">
        <w:t xml:space="preserve">el </w:t>
      </w:r>
      <w:r w:rsidR="00F07A4D" w:rsidRPr="00222473">
        <w:t>programa virt</w:t>
      </w:r>
      <w:r w:rsidR="005374B0" w:rsidRPr="00222473">
        <w:t>u</w:t>
      </w:r>
      <w:r w:rsidR="00BF5D12" w:rsidRPr="00222473">
        <w:t>al, y l</w:t>
      </w:r>
      <w:r w:rsidR="00F07A4D" w:rsidRPr="00222473">
        <w:t>a universidad móvil, en el mercado ubicuo de las instituciones académicas, urdiendo una ventaja competitiva exitosa.</w:t>
      </w:r>
      <w:r w:rsidR="00771C1A" w:rsidRPr="00222473">
        <w:t xml:space="preserve">  Finalmente, se plantea </w:t>
      </w:r>
      <w:r w:rsidR="009B51C8" w:rsidRPr="00222473">
        <w:t xml:space="preserve">la evaluación de los resultados de las estrategias implementadas, desde la perspectiva anual y al </w:t>
      </w:r>
      <w:r w:rsidR="00BF5D12" w:rsidRPr="00222473">
        <w:t>consumar el ciclo de vida del plan estratégico (i.e., tres años).</w:t>
      </w:r>
    </w:p>
    <w:p w14:paraId="2B7AE882" w14:textId="77777777" w:rsidR="005374B0" w:rsidRPr="00222473" w:rsidRDefault="005374B0" w:rsidP="00574D40">
      <w:pPr>
        <w:spacing w:line="480" w:lineRule="auto"/>
        <w:ind w:firstLine="720"/>
      </w:pPr>
    </w:p>
    <w:p w14:paraId="25368D8F" w14:textId="77777777" w:rsidR="00614CC5" w:rsidRPr="00222473" w:rsidRDefault="00614CC5" w:rsidP="00574D40">
      <w:pPr>
        <w:spacing w:line="480" w:lineRule="auto"/>
        <w:ind w:firstLine="720"/>
      </w:pPr>
    </w:p>
    <w:p w14:paraId="38E1619E" w14:textId="77777777" w:rsidR="00614CC5" w:rsidRPr="00222473" w:rsidRDefault="00614CC5" w:rsidP="00574D40">
      <w:pPr>
        <w:spacing w:line="480" w:lineRule="auto"/>
        <w:ind w:firstLine="720"/>
      </w:pPr>
    </w:p>
    <w:p w14:paraId="396ACCDB" w14:textId="77777777" w:rsidR="00614CC5" w:rsidRPr="00222473" w:rsidRDefault="00614CC5" w:rsidP="00574D40">
      <w:pPr>
        <w:spacing w:line="480" w:lineRule="auto"/>
        <w:ind w:firstLine="720"/>
      </w:pPr>
    </w:p>
    <w:p w14:paraId="5141BAF5" w14:textId="77777777" w:rsidR="00614CC5" w:rsidRPr="00222473" w:rsidRDefault="00614CC5" w:rsidP="00574D40">
      <w:pPr>
        <w:spacing w:line="480" w:lineRule="auto"/>
        <w:ind w:firstLine="720"/>
      </w:pPr>
    </w:p>
    <w:p w14:paraId="61AE3B31" w14:textId="77777777" w:rsidR="00614CC5" w:rsidRPr="00222473" w:rsidRDefault="00614CC5" w:rsidP="00574D40">
      <w:pPr>
        <w:spacing w:line="480" w:lineRule="auto"/>
        <w:ind w:firstLine="720"/>
      </w:pPr>
    </w:p>
    <w:p w14:paraId="7421C01B" w14:textId="77777777" w:rsidR="00614CC5" w:rsidRPr="00222473" w:rsidRDefault="00614CC5" w:rsidP="00614CC5">
      <w:pPr>
        <w:spacing w:line="480" w:lineRule="auto"/>
        <w:rPr>
          <w:b/>
        </w:rPr>
      </w:pPr>
      <w:r w:rsidRPr="00222473">
        <w:rPr>
          <w:b/>
        </w:rPr>
        <w:lastRenderedPageBreak/>
        <w:t>Visión, Misión y Metas u Objetivos</w:t>
      </w:r>
    </w:p>
    <w:p w14:paraId="4DD3CEEF" w14:textId="77777777" w:rsidR="00AD783D" w:rsidRPr="00222473" w:rsidRDefault="00614CC5" w:rsidP="001B32C2">
      <w:pPr>
        <w:spacing w:line="480" w:lineRule="auto"/>
      </w:pPr>
      <w:r w:rsidRPr="00222473">
        <w:tab/>
      </w:r>
      <w:r w:rsidR="007F00B7" w:rsidRPr="00222473">
        <w:t>La necesidad de</w:t>
      </w:r>
      <w:r w:rsidRPr="00222473">
        <w:t xml:space="preserve"> implanta</w:t>
      </w:r>
      <w:r w:rsidR="007F00B7" w:rsidRPr="00222473">
        <w:t xml:space="preserve">r </w:t>
      </w:r>
      <w:r w:rsidRPr="00222473">
        <w:t xml:space="preserve">el enfoque emergente de universidades ubicuas y </w:t>
      </w:r>
      <w:r w:rsidR="007F00B7" w:rsidRPr="00222473">
        <w:t>con la requerida infraestructura de</w:t>
      </w:r>
      <w:r w:rsidRPr="00222473">
        <w:t xml:space="preserve"> alta tecnología, </w:t>
      </w:r>
      <w:r w:rsidR="007F00B7" w:rsidRPr="00222473">
        <w:t xml:space="preserve">concibe a una organización educativa virtual de educación superior, y sin fines de lucro, esto es, la </w:t>
      </w:r>
      <w:r w:rsidR="007F00B7" w:rsidRPr="00222473">
        <w:rPr>
          <w:b/>
        </w:rPr>
        <w:t>Mobile Virtual Univ</w:t>
      </w:r>
      <w:r w:rsidR="00B53FEC" w:rsidRPr="00222473">
        <w:rPr>
          <w:b/>
        </w:rPr>
        <w:t>er</w:t>
      </w:r>
      <w:r w:rsidR="007F00B7" w:rsidRPr="00222473">
        <w:rPr>
          <w:b/>
        </w:rPr>
        <w:t>sity</w:t>
      </w:r>
      <w:r w:rsidR="007F00B7" w:rsidRPr="00222473">
        <w:t xml:space="preserve">. </w:t>
      </w:r>
      <w:r w:rsidR="00C42554" w:rsidRPr="00222473">
        <w:t xml:space="preserve">Los cimientos de este organismo didáctico consisten en disponer servicios exclusivos de tecnología móvil, enfocados a desarrollar programas académicos totalmente virtuales y operados mediante </w:t>
      </w:r>
      <w:r w:rsidR="00045D70" w:rsidRPr="00222473">
        <w:t>sistemas inalámbricos de telecomunicaciones.</w:t>
      </w:r>
    </w:p>
    <w:p w14:paraId="51B67BDE" w14:textId="77777777" w:rsidR="00AD783D" w:rsidRPr="00222473" w:rsidRDefault="00AD783D" w:rsidP="001B32C2">
      <w:pPr>
        <w:spacing w:line="480" w:lineRule="auto"/>
      </w:pPr>
      <w:r w:rsidRPr="00222473">
        <w:t xml:space="preserve"> </w:t>
      </w:r>
      <w:r w:rsidRPr="00222473">
        <w:tab/>
      </w:r>
      <w:r w:rsidR="00F55D10" w:rsidRPr="00222473">
        <w:t>Fundamentado en la proyección visionaria de una tecnología disruptiva, los líderes de la presente entidad ambicionan impartir una educación a distancia de excelencia por medio de dispositivos móviles, con énfasis en los aparatos</w:t>
      </w:r>
      <w:r w:rsidR="009C2E96" w:rsidRPr="00222473">
        <w:t xml:space="preserve"> inteligentes, como celulares y tabletas que operan con diversos sistemas operativos.</w:t>
      </w:r>
    </w:p>
    <w:p w14:paraId="60BAD3B4" w14:textId="783A993C" w:rsidR="001B32C2" w:rsidRPr="00222473" w:rsidRDefault="002556BC" w:rsidP="00AD783D">
      <w:pPr>
        <w:spacing w:line="480" w:lineRule="auto"/>
        <w:ind w:firstLine="720"/>
      </w:pPr>
      <w:r w:rsidRPr="00222473">
        <w:t>A pesar de que</w:t>
      </w:r>
      <w:r w:rsidR="009C2E96" w:rsidRPr="00222473">
        <w:t xml:space="preserve"> los esfuerzos se concentran </w:t>
      </w:r>
      <w:r w:rsidR="00CB40A8" w:rsidRPr="00222473">
        <w:t>hacia</w:t>
      </w:r>
      <w:r w:rsidR="009C2E96" w:rsidRPr="00222473">
        <w:t xml:space="preserve"> estructuras móviles, la plataforma digital que gestionan estos servicios instructivos (i.e., </w:t>
      </w:r>
      <w:proofErr w:type="spellStart"/>
      <w:r w:rsidR="009C2E96" w:rsidRPr="00222473">
        <w:t>Learning</w:t>
      </w:r>
      <w:proofErr w:type="spellEnd"/>
      <w:r w:rsidR="009C2E96" w:rsidRPr="00222473">
        <w:t xml:space="preserve"> Management </w:t>
      </w:r>
      <w:proofErr w:type="spellStart"/>
      <w:r w:rsidR="009C2E96" w:rsidRPr="00222473">
        <w:t>System</w:t>
      </w:r>
      <w:proofErr w:type="spellEnd"/>
      <w:r w:rsidR="009C2E96" w:rsidRPr="00222473">
        <w:t xml:space="preserve">, o </w:t>
      </w:r>
      <w:r w:rsidR="009C2E96" w:rsidRPr="00222473">
        <w:rPr>
          <w:b/>
          <w:i/>
        </w:rPr>
        <w:t>LMS</w:t>
      </w:r>
      <w:r w:rsidR="009C2E96" w:rsidRPr="00222473">
        <w:t>), son</w:t>
      </w:r>
      <w:r w:rsidR="003E6F33" w:rsidRPr="00222473">
        <w:t>, también,</w:t>
      </w:r>
      <w:r w:rsidR="009C2E96" w:rsidRPr="00222473">
        <w:t xml:space="preserve"> viables a través de sistemas computadorizados de escritorio o portátiles</w:t>
      </w:r>
      <w:r w:rsidR="006E53D3" w:rsidRPr="00222473">
        <w:t xml:space="preserve">.  De esta manera, nuestro mercado se expande, y no se limita a una audiencia dedicada al aprendizaje móvil, o lo que se conoce como </w:t>
      </w:r>
      <w:proofErr w:type="spellStart"/>
      <w:r w:rsidR="006E53D3" w:rsidRPr="00222473">
        <w:rPr>
          <w:b/>
          <w:i/>
        </w:rPr>
        <w:t>mobile</w:t>
      </w:r>
      <w:proofErr w:type="spellEnd"/>
      <w:r w:rsidR="006E53D3" w:rsidRPr="00222473">
        <w:rPr>
          <w:b/>
          <w:i/>
        </w:rPr>
        <w:t xml:space="preserve"> </w:t>
      </w:r>
      <w:proofErr w:type="spellStart"/>
      <w:r w:rsidR="006E53D3" w:rsidRPr="00222473">
        <w:rPr>
          <w:b/>
          <w:i/>
        </w:rPr>
        <w:t>learning</w:t>
      </w:r>
      <w:proofErr w:type="spellEnd"/>
      <w:r w:rsidR="006E53D3" w:rsidRPr="00222473">
        <w:t xml:space="preserve"> (</w:t>
      </w:r>
      <w:r w:rsidR="006E53D3" w:rsidRPr="00222473">
        <w:rPr>
          <w:b/>
          <w:i/>
        </w:rPr>
        <w:t>m-</w:t>
      </w:r>
      <w:proofErr w:type="spellStart"/>
      <w:r w:rsidR="006E53D3" w:rsidRPr="00222473">
        <w:rPr>
          <w:b/>
          <w:i/>
        </w:rPr>
        <w:t>learning</w:t>
      </w:r>
      <w:proofErr w:type="spellEnd"/>
      <w:r w:rsidR="008B1DD6" w:rsidRPr="00222473">
        <w:t xml:space="preserve">, o </w:t>
      </w:r>
      <w:r w:rsidR="008B1DD6" w:rsidRPr="00222473">
        <w:rPr>
          <w:b/>
          <w:i/>
        </w:rPr>
        <w:t>m-aprendizaje</w:t>
      </w:r>
      <w:r w:rsidR="006E53D3" w:rsidRPr="00222473">
        <w:t>).</w:t>
      </w:r>
      <w:r w:rsidR="00161B9D" w:rsidRPr="00222473">
        <w:t xml:space="preserve">  </w:t>
      </w:r>
      <w:r w:rsidR="00427CA9" w:rsidRPr="00222473">
        <w:t xml:space="preserve">El comité de educación virtual tomó esta </w:t>
      </w:r>
      <w:r w:rsidRPr="00222473">
        <w:t>decisión basada</w:t>
      </w:r>
      <w:r w:rsidR="00427CA9" w:rsidRPr="00222473">
        <w:t xml:space="preserve"> en los resultados de </w:t>
      </w:r>
      <w:r w:rsidR="00112229" w:rsidRPr="00222473">
        <w:t>la literatura académica, asociada</w:t>
      </w:r>
      <w:r w:rsidR="00427CA9" w:rsidRPr="00222473">
        <w:t xml:space="preserve"> al campo de la educación a distancia</w:t>
      </w:r>
      <w:r w:rsidR="002F5299" w:rsidRPr="00222473">
        <w:t xml:space="preserve">.  Por ejemplo, </w:t>
      </w:r>
      <w:r w:rsidR="00161B9D" w:rsidRPr="00222473">
        <w:t>e</w:t>
      </w:r>
      <w:r w:rsidR="001E4A26" w:rsidRPr="00222473">
        <w:t>l estudio de Torres Nazario (</w:t>
      </w:r>
      <w:r w:rsidR="00141204" w:rsidRPr="00222473">
        <w:t>2014</w:t>
      </w:r>
      <w:r w:rsidR="001E4A26" w:rsidRPr="00222473">
        <w:t>)</w:t>
      </w:r>
      <w:r w:rsidR="002F5299" w:rsidRPr="00222473">
        <w:t>, reveló</w:t>
      </w:r>
      <w:r w:rsidR="00141204" w:rsidRPr="00222473">
        <w:t xml:space="preserve"> que una gran porción de los estudiantes matriculados en cursos a distancia, provenientes de la Universidad Interamericana de Puerto Rico, Recinto </w:t>
      </w:r>
      <w:r w:rsidR="002F5299" w:rsidRPr="00222473">
        <w:t>d</w:t>
      </w:r>
      <w:r w:rsidR="00141204" w:rsidRPr="00222473">
        <w:t>e Ponce</w:t>
      </w:r>
      <w:r w:rsidR="00427CA9" w:rsidRPr="00222473">
        <w:t xml:space="preserve"> (</w:t>
      </w:r>
      <w:r w:rsidR="00427CA9" w:rsidRPr="00222473">
        <w:rPr>
          <w:i/>
        </w:rPr>
        <w:t>n</w:t>
      </w:r>
      <w:r w:rsidR="00112229" w:rsidRPr="00222473">
        <w:rPr>
          <w:i/>
        </w:rPr>
        <w:t xml:space="preserve"> </w:t>
      </w:r>
      <w:r w:rsidR="00427CA9" w:rsidRPr="00222473">
        <w:t>=</w:t>
      </w:r>
      <w:r w:rsidR="00112229" w:rsidRPr="00222473">
        <w:t xml:space="preserve"> </w:t>
      </w:r>
      <w:r w:rsidR="00427CA9" w:rsidRPr="00222473">
        <w:t>660)</w:t>
      </w:r>
      <w:r w:rsidR="00141204" w:rsidRPr="00222473">
        <w:t xml:space="preserve">, emplean sus ordenadores portátiles para acceder </w:t>
      </w:r>
      <w:r w:rsidR="00427CA9" w:rsidRPr="00222473">
        <w:t>las</w:t>
      </w:r>
      <w:r w:rsidR="00141204" w:rsidRPr="00222473">
        <w:t xml:space="preserve"> asignaturas en línea.  Además, el autor de esta investigación (Torres Nazario, 2014), encontró que </w:t>
      </w:r>
      <w:r w:rsidR="0009614A" w:rsidRPr="00222473">
        <w:t>solo</w:t>
      </w:r>
      <w:r w:rsidR="00FD57E5" w:rsidRPr="00222473">
        <w:t xml:space="preserve"> entre un 37 y 53 por ciento de los alumnos, </w:t>
      </w:r>
      <w:r w:rsidR="00FD57E5" w:rsidRPr="00222473">
        <w:lastRenderedPageBreak/>
        <w:t xml:space="preserve">empleaban sus celulares y tabletas para trabajar con sus actividades didácticas </w:t>
      </w:r>
      <w:r w:rsidR="0009614A" w:rsidRPr="00222473">
        <w:t>a distanci</w:t>
      </w:r>
      <w:r w:rsidR="003E6F33" w:rsidRPr="00222473">
        <w:t xml:space="preserve">a </w:t>
      </w:r>
      <w:r w:rsidR="00141EBB" w:rsidRPr="00222473">
        <w:t>(ver Gráfico 1)</w:t>
      </w:r>
      <w:r w:rsidR="00FD57E5" w:rsidRPr="00222473">
        <w:t>.</w:t>
      </w:r>
    </w:p>
    <w:tbl>
      <w:tblPr>
        <w:tblW w:w="7383" w:type="dxa"/>
        <w:jc w:val="center"/>
        <w:tblLook w:val="01E0" w:firstRow="1" w:lastRow="1" w:firstColumn="1" w:lastColumn="1" w:noHBand="0" w:noVBand="0"/>
      </w:tblPr>
      <w:tblGrid>
        <w:gridCol w:w="8640"/>
      </w:tblGrid>
      <w:tr w:rsidR="001B32C2" w:rsidRPr="00222473" w14:paraId="344C81F2" w14:textId="77777777">
        <w:trPr>
          <w:trHeight w:val="4500"/>
          <w:jc w:val="center"/>
        </w:trPr>
        <w:tc>
          <w:tcPr>
            <w:tcW w:w="7383" w:type="dxa"/>
            <w:shd w:val="clear" w:color="auto" w:fill="auto"/>
            <w:vAlign w:val="center"/>
          </w:tcPr>
          <w:p w14:paraId="7A589B58" w14:textId="1633D2FD" w:rsidR="001B32C2" w:rsidRPr="00222473" w:rsidRDefault="0038382A" w:rsidP="001B32C2">
            <w:pPr>
              <w:jc w:val="center"/>
            </w:pPr>
            <w:r w:rsidRPr="00222473">
              <w:rPr>
                <w:noProof/>
              </w:rPr>
              <w:drawing>
                <wp:inline distT="0" distB="0" distL="0" distR="0" wp14:anchorId="6976E475" wp14:editId="3D558DF5">
                  <wp:extent cx="5486400" cy="2876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876550"/>
                          </a:xfrm>
                          <a:prstGeom prst="rect">
                            <a:avLst/>
                          </a:prstGeom>
                          <a:noFill/>
                          <a:ln>
                            <a:noFill/>
                          </a:ln>
                        </pic:spPr>
                      </pic:pic>
                    </a:graphicData>
                  </a:graphic>
                </wp:inline>
              </w:drawing>
            </w:r>
          </w:p>
        </w:tc>
      </w:tr>
      <w:tr w:rsidR="001B32C2" w:rsidRPr="00222473" w14:paraId="0DC93061" w14:textId="77777777">
        <w:trPr>
          <w:trHeight w:val="900"/>
          <w:jc w:val="center"/>
        </w:trPr>
        <w:tc>
          <w:tcPr>
            <w:tcW w:w="7383" w:type="dxa"/>
            <w:shd w:val="clear" w:color="auto" w:fill="auto"/>
          </w:tcPr>
          <w:p w14:paraId="7621E7DE" w14:textId="7EDB27FA" w:rsidR="001B32C2" w:rsidRPr="00222473" w:rsidRDefault="001B32C2" w:rsidP="001B32C2">
            <w:r w:rsidRPr="00222473">
              <w:rPr>
                <w:i/>
              </w:rPr>
              <w:t>Gráfico 1</w:t>
            </w:r>
            <w:r w:rsidR="0009614A" w:rsidRPr="00222473">
              <w:t>. Nivel de competencia para dispositivos electrónicos concerniente a los aprendices con una carga académica completa de cursos en línea</w:t>
            </w:r>
            <w:r w:rsidRPr="00222473">
              <w:t>.  Repr</w:t>
            </w:r>
            <w:r w:rsidR="0009614A" w:rsidRPr="00222473">
              <w:t>oducido de “Perfil de los Estudiantes Totalmente a D</w:t>
            </w:r>
            <w:r w:rsidR="00222473">
              <w:t>istancia de la UIPR-Ponce para o</w:t>
            </w:r>
            <w:r w:rsidR="0009614A" w:rsidRPr="00222473">
              <w:t>toño 2013</w:t>
            </w:r>
            <w:r w:rsidRPr="00222473">
              <w:t xml:space="preserve">,” por </w:t>
            </w:r>
            <w:r w:rsidR="0009614A" w:rsidRPr="00222473">
              <w:t>M. Torres Nazario, 201</w:t>
            </w:r>
            <w:r w:rsidR="004E6A89" w:rsidRPr="00222473">
              <w:t>4</w:t>
            </w:r>
            <w:r w:rsidR="0009614A" w:rsidRPr="00222473">
              <w:t>,</w:t>
            </w:r>
            <w:r w:rsidR="00D65BE1" w:rsidRPr="00222473">
              <w:t xml:space="preserve"> </w:t>
            </w:r>
            <w:r w:rsidR="004E6A89" w:rsidRPr="00222473">
              <w:t xml:space="preserve">En J. Meléndez, Y. Montalvo, C. Rama, &amp; E. Calcaño (Eds.), </w:t>
            </w:r>
            <w:r w:rsidR="004E6A89" w:rsidRPr="00222473">
              <w:rPr>
                <w:i/>
              </w:rPr>
              <w:t>Informe: Educación virtual y a distancia en Puerto Rico</w:t>
            </w:r>
            <w:r w:rsidR="004E6A89" w:rsidRPr="00222473">
              <w:t xml:space="preserve"> (</w:t>
            </w:r>
            <w:r w:rsidR="00D65BE1" w:rsidRPr="00222473">
              <w:t>p. 157</w:t>
            </w:r>
            <w:r w:rsidR="004E6A89" w:rsidRPr="00222473">
              <w:t>)</w:t>
            </w:r>
            <w:r w:rsidRPr="00222473">
              <w:t xml:space="preserve">.  </w:t>
            </w:r>
            <w:r w:rsidR="00D65BE1" w:rsidRPr="00222473">
              <w:t xml:space="preserve">Copyright 2014 por el Departamento de Estado del Estado Libre Asociado de Puerto Rico.  </w:t>
            </w:r>
            <w:hyperlink r:id="rId18" w:tgtFrame="_blank" w:history="1">
              <w:r w:rsidR="00ED5288" w:rsidRPr="00502984">
                <w:rPr>
                  <w:rStyle w:val="Hyperlink"/>
                  <w:b/>
                  <w:bCs/>
                </w:rPr>
                <w:t>http://virtualeduca.org/documentos/observatorio/2014/informe-educacion-virtual-y-a-distancia-en-puerto-rico.pdf</w:t>
              </w:r>
            </w:hyperlink>
          </w:p>
        </w:tc>
      </w:tr>
    </w:tbl>
    <w:p w14:paraId="7A51AF1C" w14:textId="77777777" w:rsidR="001B32C2" w:rsidRPr="00222473" w:rsidRDefault="001B32C2" w:rsidP="001B32C2">
      <w:pPr>
        <w:spacing w:line="480" w:lineRule="auto"/>
      </w:pPr>
    </w:p>
    <w:p w14:paraId="2AB7B604" w14:textId="0E16AB7B" w:rsidR="00D0500D" w:rsidRPr="00222473" w:rsidRDefault="00F977FD" w:rsidP="00AD783D">
      <w:pPr>
        <w:spacing w:line="480" w:lineRule="auto"/>
        <w:ind w:firstLine="720"/>
      </w:pPr>
      <w:r w:rsidRPr="00222473">
        <w:t xml:space="preserve">Se espera operar currículos académicos de educación superior en varias vertientes del conocimiento humano.  No obstante, la primera fase de la actual organización </w:t>
      </w:r>
      <w:r w:rsidR="004203EE" w:rsidRPr="00222473">
        <w:t>educativa</w:t>
      </w:r>
      <w:r w:rsidR="00213FB7" w:rsidRPr="00222473">
        <w:t xml:space="preserve"> reside</w:t>
      </w:r>
      <w:r w:rsidRPr="00222473">
        <w:t xml:space="preserve"> e</w:t>
      </w:r>
      <w:r w:rsidR="006E2DDB" w:rsidRPr="00222473">
        <w:t>n</w:t>
      </w:r>
      <w:r w:rsidRPr="00222473">
        <w:t xml:space="preserve"> implementar un plan estratégico piloto para una maestría en </w:t>
      </w:r>
      <w:r w:rsidRPr="00222473">
        <w:rPr>
          <w:b/>
          <w:i/>
        </w:rPr>
        <w:t>procesos emprendedores</w:t>
      </w:r>
      <w:r w:rsidR="003728EF" w:rsidRPr="00222473">
        <w:t xml:space="preserve">, área de la administración de empresas, en afinidad </w:t>
      </w:r>
      <w:r w:rsidR="006A1502" w:rsidRPr="00222473">
        <w:t xml:space="preserve">con </w:t>
      </w:r>
      <w:r w:rsidR="003728EF" w:rsidRPr="00222473">
        <w:t xml:space="preserve">estudiantes subgraduados </w:t>
      </w:r>
      <w:r w:rsidR="006A1502" w:rsidRPr="00222473">
        <w:t>no tradicionales (comúnmente, la población femenina) que contemplan lograr su grado académico mediante una educación virtual (Torres-Nazario, 2013).</w:t>
      </w:r>
    </w:p>
    <w:p w14:paraId="64CE8035" w14:textId="77777777" w:rsidR="00AD783D" w:rsidRPr="00222473" w:rsidRDefault="00F977FD" w:rsidP="00D0500D">
      <w:pPr>
        <w:spacing w:line="480" w:lineRule="auto"/>
        <w:ind w:firstLine="720"/>
      </w:pPr>
      <w:r w:rsidRPr="00222473">
        <w:t>Como una e</w:t>
      </w:r>
      <w:r w:rsidR="00213FB7" w:rsidRPr="00222473">
        <w:t>n</w:t>
      </w:r>
      <w:r w:rsidRPr="00222473">
        <w:t>tidad didáctica subcontratada por la Univ</w:t>
      </w:r>
      <w:r w:rsidR="00213FB7" w:rsidRPr="00222473">
        <w:t>ersidad Interamericana de Pue</w:t>
      </w:r>
      <w:r w:rsidRPr="00222473">
        <w:t>rto Rico</w:t>
      </w:r>
      <w:r w:rsidR="0098744B" w:rsidRPr="00222473">
        <w:t xml:space="preserve"> (UIPR)</w:t>
      </w:r>
      <w:r w:rsidRPr="00222473">
        <w:t>, Recinto Metropolitano</w:t>
      </w:r>
      <w:r w:rsidR="0098744B" w:rsidRPr="00222473">
        <w:t xml:space="preserve"> (Metro)</w:t>
      </w:r>
      <w:r w:rsidRPr="00222473">
        <w:t xml:space="preserve">, </w:t>
      </w:r>
      <w:r w:rsidR="00213FB7" w:rsidRPr="00222473">
        <w:t xml:space="preserve">se proyecta confeccionar un </w:t>
      </w:r>
      <w:r w:rsidR="00213FB7" w:rsidRPr="00222473">
        <w:lastRenderedPageBreak/>
        <w:t xml:space="preserve">currículo virtual móvil </w:t>
      </w:r>
      <w:r w:rsidR="006E2DDB" w:rsidRPr="00222473">
        <w:t xml:space="preserve">en </w:t>
      </w:r>
      <w:r w:rsidR="00213FB7" w:rsidRPr="00222473">
        <w:t xml:space="preserve">el campo de la actividad emprendedora.  Esta </w:t>
      </w:r>
      <w:r w:rsidR="00B52F35" w:rsidRPr="00222473">
        <w:t>inherencia</w:t>
      </w:r>
      <w:r w:rsidR="00213FB7" w:rsidRPr="00222473">
        <w:t xml:space="preserve"> surge de conversaciones con el Dr. Alex Rodríguez </w:t>
      </w:r>
      <w:proofErr w:type="spellStart"/>
      <w:r w:rsidR="00213FB7" w:rsidRPr="00222473">
        <w:t>Ginorio</w:t>
      </w:r>
      <w:proofErr w:type="spellEnd"/>
      <w:r w:rsidR="00213FB7" w:rsidRPr="00222473">
        <w:t xml:space="preserve"> (catedrático </w:t>
      </w:r>
      <w:r w:rsidR="0068774F" w:rsidRPr="00222473">
        <w:t>auxiliar</w:t>
      </w:r>
      <w:r w:rsidR="00213FB7" w:rsidRPr="00222473">
        <w:t xml:space="preserve"> y director del Centro </w:t>
      </w:r>
      <w:r w:rsidR="006E2DDB" w:rsidRPr="00222473">
        <w:t>de</w:t>
      </w:r>
      <w:r w:rsidR="00213FB7" w:rsidRPr="00222473">
        <w:t xml:space="preserve"> Desarrollo de Emprendedores</w:t>
      </w:r>
      <w:r w:rsidR="00297EB1" w:rsidRPr="00222473">
        <w:t xml:space="preserve"> [CDE]</w:t>
      </w:r>
      <w:r w:rsidR="00213FB7" w:rsidRPr="00222473">
        <w:t xml:space="preserve">, Inter-Metro) </w:t>
      </w:r>
      <w:r w:rsidR="00617CB7" w:rsidRPr="00222473">
        <w:t>(</w:t>
      </w:r>
      <w:r w:rsidR="00297EB1" w:rsidRPr="00222473">
        <w:t xml:space="preserve">comunicación personal, 16 de mayo de 2017) </w:t>
      </w:r>
      <w:r w:rsidR="00521F09" w:rsidRPr="00222473">
        <w:t>y el Lcdo. Fred</w:t>
      </w:r>
      <w:r w:rsidR="00213FB7" w:rsidRPr="00222473">
        <w:t>ric</w:t>
      </w:r>
      <w:r w:rsidR="00521F09" w:rsidRPr="00222473">
        <w:t>k</w:t>
      </w:r>
      <w:r w:rsidR="00213FB7" w:rsidRPr="00222473">
        <w:t xml:space="preserve"> Vega </w:t>
      </w:r>
      <w:r w:rsidR="00521F09" w:rsidRPr="00222473">
        <w:t xml:space="preserve">Lozada </w:t>
      </w:r>
      <w:r w:rsidR="00213FB7" w:rsidRPr="00222473">
        <w:t>(Decano de</w:t>
      </w:r>
      <w:r w:rsidR="00297EB1" w:rsidRPr="00222473">
        <w:t xml:space="preserve"> la Facultad de </w:t>
      </w:r>
      <w:r w:rsidR="00521F09" w:rsidRPr="00222473">
        <w:t xml:space="preserve">Ciencias Económicas y </w:t>
      </w:r>
      <w:r w:rsidR="00297EB1" w:rsidRPr="00222473">
        <w:t>Administra</w:t>
      </w:r>
      <w:r w:rsidR="00521F09" w:rsidRPr="00222473">
        <w:t>tivas</w:t>
      </w:r>
      <w:r w:rsidR="008B1DD6" w:rsidRPr="00222473">
        <w:t>)</w:t>
      </w:r>
      <w:r w:rsidR="00297EB1" w:rsidRPr="00222473">
        <w:t xml:space="preserve"> (comunicación personal, 18 de mayo de 2017).  </w:t>
      </w:r>
      <w:r w:rsidR="00521F09" w:rsidRPr="00222473">
        <w:t xml:space="preserve">Tal </w:t>
      </w:r>
      <w:r w:rsidR="0098744B" w:rsidRPr="00222473">
        <w:t>necesidad</w:t>
      </w:r>
      <w:r w:rsidR="008B1DD6" w:rsidRPr="00222473">
        <w:t>,</w:t>
      </w:r>
      <w:r w:rsidR="0098744B" w:rsidRPr="00222473">
        <w:t xml:space="preserve"> </w:t>
      </w:r>
      <w:r w:rsidR="00B52F35" w:rsidRPr="00222473">
        <w:t>germina</w:t>
      </w:r>
      <w:r w:rsidR="0098744B" w:rsidRPr="00222473">
        <w:t xml:space="preserve"> de una brecha </w:t>
      </w:r>
      <w:r w:rsidR="00B52F35" w:rsidRPr="00222473">
        <w:t xml:space="preserve">visible </w:t>
      </w:r>
      <w:r w:rsidR="0098744B" w:rsidRPr="00222473">
        <w:t>en la continuidad para las concentraciones en Desarrollo Empresarial y Gerencia, entre el nivel de bachillerato y doctorado (Recinto Metro, Universidad Interamericana de Puerto Rico, 2017)</w:t>
      </w:r>
      <w:r w:rsidR="008B1DD6" w:rsidRPr="00222473">
        <w:t xml:space="preserve">. Consecuentemente, </w:t>
      </w:r>
      <w:r w:rsidR="00B52F35" w:rsidRPr="00222473">
        <w:t xml:space="preserve">impera instaurar un puente (i.e., un grado en maestría) que permita a los estudiantes </w:t>
      </w:r>
      <w:r w:rsidR="008B1DD6" w:rsidRPr="00222473">
        <w:t>tra</w:t>
      </w:r>
      <w:r w:rsidR="00222473">
        <w:t>n</w:t>
      </w:r>
      <w:r w:rsidR="008B1DD6" w:rsidRPr="00222473">
        <w:t xml:space="preserve">sferirse de un nivel a otro, hasta </w:t>
      </w:r>
      <w:r w:rsidR="00B52F35" w:rsidRPr="00222473">
        <w:t xml:space="preserve">culminar </w:t>
      </w:r>
      <w:r w:rsidR="008B1DD6" w:rsidRPr="00222473">
        <w:t xml:space="preserve">con </w:t>
      </w:r>
      <w:r w:rsidR="00B52F35" w:rsidRPr="00222473">
        <w:t>su doctorado</w:t>
      </w:r>
      <w:r w:rsidR="008B1DD6" w:rsidRPr="00222473">
        <w:t>.</w:t>
      </w:r>
    </w:p>
    <w:p w14:paraId="61195967" w14:textId="77777777" w:rsidR="00F977FD" w:rsidRPr="00222473" w:rsidRDefault="008B1DD6" w:rsidP="00D0500D">
      <w:pPr>
        <w:spacing w:line="480" w:lineRule="auto"/>
        <w:ind w:firstLine="720"/>
      </w:pPr>
      <w:r w:rsidRPr="00222473">
        <w:t xml:space="preserve">Otro acuerdo entre la </w:t>
      </w:r>
      <w:r w:rsidRPr="00222473">
        <w:rPr>
          <w:b/>
        </w:rPr>
        <w:t>Mobile Virtual University</w:t>
      </w:r>
      <w:r w:rsidRPr="00222473">
        <w:t xml:space="preserve"> y la UIPR-Metro, es convertir el curso de maestría, BADM-5480: Negocio Electrónico y Mercado Móvil, en una asignatura virtual, con énfasis su diseminación vía </w:t>
      </w:r>
      <w:r w:rsidRPr="00222473">
        <w:rPr>
          <w:b/>
          <w:i/>
        </w:rPr>
        <w:t>m-aprendizaje</w:t>
      </w:r>
      <w:r w:rsidRPr="00222473">
        <w:t>.  Además, esta asignatura formar</w:t>
      </w:r>
      <w:r w:rsidR="00C94CEB">
        <w:t>á parte de</w:t>
      </w:r>
      <w:r w:rsidR="006612E1" w:rsidRPr="00222473">
        <w:t xml:space="preserve"> los cursos medula</w:t>
      </w:r>
      <w:r w:rsidRPr="00222473">
        <w:t>res</w:t>
      </w:r>
      <w:r w:rsidR="006612E1" w:rsidRPr="00222473">
        <w:t xml:space="preserve"> de la maestría propuesta por nuestra entidad educativa.</w:t>
      </w:r>
      <w:r w:rsidR="00BC2639" w:rsidRPr="00222473">
        <w:t xml:space="preserve">  Se habrá, pues, de presentar la visión, misión y metas en los párrafos dados más adelante.</w:t>
      </w:r>
    </w:p>
    <w:p w14:paraId="2487B0B1" w14:textId="77777777" w:rsidR="001B32C2" w:rsidRPr="00222473" w:rsidRDefault="004E6A89" w:rsidP="00614CC5">
      <w:pPr>
        <w:spacing w:line="480" w:lineRule="auto"/>
        <w:rPr>
          <w:b/>
          <w:i/>
        </w:rPr>
      </w:pPr>
      <w:r w:rsidRPr="00222473">
        <w:tab/>
      </w:r>
      <w:r w:rsidRPr="00222473">
        <w:rPr>
          <w:b/>
          <w:i/>
        </w:rPr>
        <w:t>Visión</w:t>
      </w:r>
    </w:p>
    <w:p w14:paraId="04923BD7" w14:textId="77777777" w:rsidR="00006D08" w:rsidRPr="00222473" w:rsidRDefault="004E6A89" w:rsidP="00006D08">
      <w:pPr>
        <w:spacing w:line="480" w:lineRule="auto"/>
      </w:pPr>
      <w:r w:rsidRPr="00222473">
        <w:tab/>
      </w:r>
      <w:r w:rsidR="00D0500D" w:rsidRPr="00222473">
        <w:t>Fundar</w:t>
      </w:r>
      <w:r w:rsidR="00006D08" w:rsidRPr="00222473">
        <w:t xml:space="preserve"> un </w:t>
      </w:r>
      <w:r w:rsidR="00D0500D" w:rsidRPr="00222473">
        <w:t>antepuesto</w:t>
      </w:r>
      <w:r w:rsidR="00006D08" w:rsidRPr="00222473">
        <w:t xml:space="preserve"> para la </w:t>
      </w:r>
      <w:r w:rsidR="00D0500D" w:rsidRPr="00222473">
        <w:t>instrucción</w:t>
      </w:r>
      <w:r w:rsidR="00006D08" w:rsidRPr="00222473">
        <w:t xml:space="preserve"> y </w:t>
      </w:r>
      <w:r w:rsidR="00D0500D" w:rsidRPr="00222473">
        <w:t>ejecutoria escolástica, de enfoque virtual</w:t>
      </w:r>
      <w:r w:rsidR="00006D08" w:rsidRPr="00222473">
        <w:t xml:space="preserve">, </w:t>
      </w:r>
      <w:r w:rsidR="006E61A4" w:rsidRPr="00222473">
        <w:t xml:space="preserve">al transformar la difusión de la actividad cognitiva </w:t>
      </w:r>
      <w:r w:rsidR="005543D3" w:rsidRPr="00222473">
        <w:t xml:space="preserve">a </w:t>
      </w:r>
      <w:r w:rsidR="006E61A4" w:rsidRPr="00222473">
        <w:t xml:space="preserve">través de colectivos instituidos en nubes de aprendizaje, </w:t>
      </w:r>
      <w:r w:rsidR="005543D3" w:rsidRPr="00222473">
        <w:t xml:space="preserve">y </w:t>
      </w:r>
      <w:r w:rsidR="006E61A4" w:rsidRPr="00222473">
        <w:t>encausados por un andamiaje de educación a distancia convencional, así como de vertientes móviles, dentro de un entorno globalizado.</w:t>
      </w:r>
    </w:p>
    <w:p w14:paraId="790E49CB" w14:textId="77777777" w:rsidR="00D13C0E" w:rsidRPr="00222473" w:rsidRDefault="00D13C0E" w:rsidP="00006D08">
      <w:pPr>
        <w:spacing w:line="480" w:lineRule="auto"/>
      </w:pPr>
    </w:p>
    <w:p w14:paraId="3431F4C5" w14:textId="77777777" w:rsidR="00D13C0E" w:rsidRPr="00222473" w:rsidRDefault="00D13C0E" w:rsidP="00006D08">
      <w:pPr>
        <w:spacing w:line="480" w:lineRule="auto"/>
      </w:pPr>
    </w:p>
    <w:p w14:paraId="7B880580" w14:textId="77777777" w:rsidR="00006D08" w:rsidRPr="00222473" w:rsidRDefault="00006D08" w:rsidP="00006D08">
      <w:pPr>
        <w:spacing w:line="480" w:lineRule="auto"/>
        <w:rPr>
          <w:b/>
          <w:i/>
        </w:rPr>
      </w:pPr>
      <w:r w:rsidRPr="00222473">
        <w:lastRenderedPageBreak/>
        <w:tab/>
      </w:r>
      <w:r w:rsidRPr="00222473">
        <w:rPr>
          <w:b/>
          <w:i/>
        </w:rPr>
        <w:t>Misión</w:t>
      </w:r>
    </w:p>
    <w:p w14:paraId="2C47FAD5" w14:textId="77777777" w:rsidR="00A3625C" w:rsidRPr="00222473" w:rsidRDefault="00006D08" w:rsidP="00EB6F72">
      <w:pPr>
        <w:spacing w:line="480" w:lineRule="auto"/>
      </w:pPr>
      <w:r w:rsidRPr="00222473">
        <w:tab/>
      </w:r>
      <w:r w:rsidR="0057654E" w:rsidRPr="00222473">
        <w:t>Edificar una organización didáctica, bajo los estándares de una institución de educación superior acreditada, desde donde sea posible f</w:t>
      </w:r>
      <w:r w:rsidR="00A3625C" w:rsidRPr="00222473">
        <w:t xml:space="preserve">undar un repositorio de información pedagógica bajo una nube matriz, llamada </w:t>
      </w:r>
      <w:r w:rsidR="00A3625C" w:rsidRPr="00222473">
        <w:rPr>
          <w:b/>
          <w:i/>
        </w:rPr>
        <w:t>m-nube</w:t>
      </w:r>
      <w:r w:rsidR="00A3625C" w:rsidRPr="00222473">
        <w:t>, con la encomienda de i</w:t>
      </w:r>
      <w:r w:rsidR="00AD783D" w:rsidRPr="00222473">
        <w:t>ntegrar las tecnologías digitales emergentes, de naturaleza educativa, en las comunidades de inquirir</w:t>
      </w:r>
      <w:r w:rsidR="009718B3" w:rsidRPr="00222473">
        <w:t xml:space="preserve">, o </w:t>
      </w:r>
      <w:r w:rsidR="00AD783D" w:rsidRPr="00222473">
        <w:rPr>
          <w:b/>
          <w:i/>
        </w:rPr>
        <w:t>m-comunidades</w:t>
      </w:r>
      <w:r w:rsidR="00D13C0E" w:rsidRPr="00222473">
        <w:t>, encausando</w:t>
      </w:r>
      <w:r w:rsidR="00C442E5" w:rsidRPr="00222473">
        <w:t xml:space="preserve"> </w:t>
      </w:r>
      <w:r w:rsidR="00D13C0E" w:rsidRPr="00222473">
        <w:t xml:space="preserve">los </w:t>
      </w:r>
      <w:r w:rsidR="00C442E5" w:rsidRPr="00222473">
        <w:t xml:space="preserve">esfuerzos instructivos </w:t>
      </w:r>
      <w:r w:rsidR="00D13C0E" w:rsidRPr="00222473">
        <w:t>hacia la dispersión</w:t>
      </w:r>
      <w:r w:rsidR="00C442E5" w:rsidRPr="00222473">
        <w:t xml:space="preserve"> </w:t>
      </w:r>
      <w:r w:rsidR="00A3625C" w:rsidRPr="00222473">
        <w:t xml:space="preserve">de </w:t>
      </w:r>
      <w:r w:rsidR="009440F1" w:rsidRPr="00222473">
        <w:t>material</w:t>
      </w:r>
      <w:r w:rsidR="00C442E5" w:rsidRPr="00222473">
        <w:t xml:space="preserve"> </w:t>
      </w:r>
      <w:r w:rsidR="009440F1" w:rsidRPr="00222473">
        <w:t>educativo</w:t>
      </w:r>
      <w:r w:rsidR="00C442E5" w:rsidRPr="00222473">
        <w:t xml:space="preserve"> de </w:t>
      </w:r>
      <w:r w:rsidR="00D13C0E" w:rsidRPr="00222473">
        <w:t>elevada</w:t>
      </w:r>
      <w:r w:rsidR="00C442E5" w:rsidRPr="00222473">
        <w:t xml:space="preserve"> calidad, </w:t>
      </w:r>
      <w:r w:rsidR="00D13C0E" w:rsidRPr="00222473">
        <w:t>vía</w:t>
      </w:r>
      <w:r w:rsidR="001E2A0B" w:rsidRPr="00222473">
        <w:t xml:space="preserve"> conductos</w:t>
      </w:r>
      <w:r w:rsidR="00D13C0E" w:rsidRPr="00222473">
        <w:t xml:space="preserve"> </w:t>
      </w:r>
      <w:r w:rsidR="00A3625C" w:rsidRPr="00222473">
        <w:t>tradicionales</w:t>
      </w:r>
      <w:r w:rsidR="00D13C0E" w:rsidRPr="00222473">
        <w:t xml:space="preserve"> de aprendizaje en línea y </w:t>
      </w:r>
      <w:r w:rsidR="009440F1" w:rsidRPr="00222473">
        <w:t>aparatos</w:t>
      </w:r>
      <w:r w:rsidR="00C442E5" w:rsidRPr="00222473">
        <w:t xml:space="preserve"> móviles</w:t>
      </w:r>
      <w:r w:rsidR="009440F1" w:rsidRPr="00222473">
        <w:t>,</w:t>
      </w:r>
      <w:r w:rsidR="00C442E5" w:rsidRPr="00222473">
        <w:t xml:space="preserve"> esto es, a través de los sistemas para el manejo del aprendizaje móvil (</w:t>
      </w:r>
      <w:r w:rsidR="00C442E5" w:rsidRPr="00222473">
        <w:rPr>
          <w:b/>
          <w:i/>
        </w:rPr>
        <w:t>m-LMS</w:t>
      </w:r>
      <w:r w:rsidR="00C442E5" w:rsidRPr="00222473">
        <w:t>).</w:t>
      </w:r>
    </w:p>
    <w:p w14:paraId="606E969E" w14:textId="77777777" w:rsidR="001B6FE0" w:rsidRPr="00222473" w:rsidRDefault="00EB6F72" w:rsidP="001B6FE0">
      <w:pPr>
        <w:spacing w:line="480" w:lineRule="auto"/>
        <w:rPr>
          <w:b/>
          <w:i/>
        </w:rPr>
      </w:pPr>
      <w:r w:rsidRPr="00222473">
        <w:tab/>
      </w:r>
      <w:r w:rsidR="001B6FE0" w:rsidRPr="00222473">
        <w:rPr>
          <w:b/>
          <w:i/>
        </w:rPr>
        <w:t>Metas</w:t>
      </w:r>
    </w:p>
    <w:p w14:paraId="0D95120E" w14:textId="77777777" w:rsidR="001B6FE0" w:rsidRPr="00222473" w:rsidRDefault="001B6FE0" w:rsidP="001B6FE0">
      <w:pPr>
        <w:spacing w:line="480" w:lineRule="auto"/>
        <w:ind w:firstLine="720"/>
      </w:pPr>
      <w:r w:rsidRPr="00222473">
        <w:t xml:space="preserve">Se </w:t>
      </w:r>
      <w:r w:rsidR="00E31D52" w:rsidRPr="00222473">
        <w:t>ambiciona</w:t>
      </w:r>
      <w:r w:rsidRPr="00222473">
        <w:t xml:space="preserve"> </w:t>
      </w:r>
      <w:r w:rsidR="00E31D52" w:rsidRPr="00222473">
        <w:t>lograr</w:t>
      </w:r>
      <w:r w:rsidRPr="00222473">
        <w:t xml:space="preserve"> </w:t>
      </w:r>
      <w:r w:rsidR="00E31D52" w:rsidRPr="00222473">
        <w:t>finalidades en consenso</w:t>
      </w:r>
      <w:r w:rsidRPr="00222473">
        <w:t xml:space="preserve">, </w:t>
      </w:r>
      <w:r w:rsidR="00E31D52" w:rsidRPr="00222473">
        <w:t>considerando lar parvedades de la comunidad educativa, incluyendo las nubes de inquirir</w:t>
      </w:r>
      <w:r w:rsidR="0015391B" w:rsidRPr="00222473">
        <w:t xml:space="preserve">, el profesorado y </w:t>
      </w:r>
      <w:r w:rsidR="00E31D52" w:rsidRPr="00222473">
        <w:t xml:space="preserve">el recurso humano </w:t>
      </w:r>
      <w:r w:rsidR="0015391B" w:rsidRPr="00222473">
        <w:t>administrativo</w:t>
      </w:r>
      <w:r w:rsidRPr="00222473">
        <w:t xml:space="preserve">.  </w:t>
      </w:r>
      <w:r w:rsidR="0015391B" w:rsidRPr="00222473">
        <w:t>En el texto desplegado más adelante, se presentan los retos de nuestra entidad innovadora.</w:t>
      </w:r>
    </w:p>
    <w:p w14:paraId="2AE250B8" w14:textId="77777777" w:rsidR="001B6FE0" w:rsidRPr="00222473" w:rsidRDefault="001B6FE0" w:rsidP="00A53DE9">
      <w:pPr>
        <w:spacing w:line="480" w:lineRule="auto"/>
        <w:ind w:left="720" w:hanging="720"/>
      </w:pPr>
      <w:r w:rsidRPr="00222473">
        <w:t>1.</w:t>
      </w:r>
      <w:r w:rsidRPr="00222473">
        <w:tab/>
      </w:r>
      <w:r w:rsidR="00EE1DA9" w:rsidRPr="00222473">
        <w:t>Afirmar</w:t>
      </w:r>
      <w:r w:rsidRPr="00222473">
        <w:t xml:space="preserve"> una </w:t>
      </w:r>
      <w:r w:rsidR="00EE1DA9" w:rsidRPr="00222473">
        <w:t>colocación</w:t>
      </w:r>
      <w:r w:rsidRPr="00222473">
        <w:t xml:space="preserve"> prioritaria en el mercado </w:t>
      </w:r>
      <w:r w:rsidR="00EE1DA9" w:rsidRPr="00222473">
        <w:t>académico</w:t>
      </w:r>
      <w:r w:rsidRPr="00222473">
        <w:t xml:space="preserve">, de </w:t>
      </w:r>
      <w:r w:rsidR="00EE1DA9" w:rsidRPr="00222473">
        <w:t xml:space="preserve">suerte </w:t>
      </w:r>
      <w:r w:rsidRPr="00222473">
        <w:t>que se</w:t>
      </w:r>
      <w:r w:rsidR="00A53DE9" w:rsidRPr="00222473">
        <w:t xml:space="preserve"> </w:t>
      </w:r>
      <w:r w:rsidRPr="00222473">
        <w:t xml:space="preserve">asegure la sustentabilidad y solvencia de esta </w:t>
      </w:r>
      <w:r w:rsidR="00EE1DA9" w:rsidRPr="00222473">
        <w:t>organización educativa</w:t>
      </w:r>
      <w:r w:rsidRPr="00222473">
        <w:t>.</w:t>
      </w:r>
    </w:p>
    <w:p w14:paraId="473F6E12" w14:textId="77777777" w:rsidR="001B6FE0" w:rsidRPr="00222473" w:rsidRDefault="001B6FE0" w:rsidP="001B6FE0">
      <w:pPr>
        <w:spacing w:line="480" w:lineRule="auto"/>
      </w:pPr>
      <w:r w:rsidRPr="00222473">
        <w:t>2.</w:t>
      </w:r>
      <w:r w:rsidRPr="00222473">
        <w:tab/>
        <w:t>Optimizar las oportunidades costo-efectivas evidentes en el ecosistema del</w:t>
      </w:r>
    </w:p>
    <w:p w14:paraId="676E9076" w14:textId="77777777" w:rsidR="001B6FE0" w:rsidRPr="00222473" w:rsidRDefault="001B6FE0" w:rsidP="001B6FE0">
      <w:pPr>
        <w:spacing w:line="480" w:lineRule="auto"/>
        <w:ind w:left="720"/>
      </w:pPr>
      <w:r w:rsidRPr="00222473">
        <w:t>aprendizaje móvil</w:t>
      </w:r>
      <w:r w:rsidR="00EE1DA9" w:rsidRPr="00222473">
        <w:t>.</w:t>
      </w:r>
    </w:p>
    <w:p w14:paraId="17A8FC9A" w14:textId="77777777" w:rsidR="001B6FE0" w:rsidRPr="00222473" w:rsidRDefault="001B6FE0" w:rsidP="00A53DE9">
      <w:pPr>
        <w:spacing w:line="480" w:lineRule="auto"/>
        <w:ind w:left="720" w:hanging="720"/>
      </w:pPr>
      <w:r w:rsidRPr="00222473">
        <w:t>3.</w:t>
      </w:r>
      <w:r w:rsidRPr="00222473">
        <w:tab/>
        <w:t xml:space="preserve">Desarrollar en los alumnos las competencias académicas necesarias para desenvolverse exitosamente en la vida </w:t>
      </w:r>
      <w:r w:rsidR="00C952D6" w:rsidRPr="00222473">
        <w:t>ocupacional</w:t>
      </w:r>
      <w:r w:rsidRPr="00222473">
        <w:t xml:space="preserve"> y personal.</w:t>
      </w:r>
    </w:p>
    <w:p w14:paraId="48EF4B7A" w14:textId="77777777" w:rsidR="001B6FE0" w:rsidRPr="00222473" w:rsidRDefault="00EE1DA9" w:rsidP="00EE1DA9">
      <w:pPr>
        <w:spacing w:line="480" w:lineRule="auto"/>
        <w:ind w:left="720" w:hanging="720"/>
      </w:pPr>
      <w:r w:rsidRPr="00222473">
        <w:t>4.</w:t>
      </w:r>
      <w:r w:rsidRPr="00222473">
        <w:tab/>
      </w:r>
      <w:r w:rsidR="00A53DE9" w:rsidRPr="00222473">
        <w:t>Procesar</w:t>
      </w:r>
      <w:r w:rsidRPr="00222473">
        <w:t xml:space="preserve"> un </w:t>
      </w:r>
      <w:r w:rsidR="00C952D6" w:rsidRPr="00222473">
        <w:t>contexto</w:t>
      </w:r>
      <w:r w:rsidRPr="00222473">
        <w:t xml:space="preserve"> virtual para a gestión de materias </w:t>
      </w:r>
      <w:r w:rsidR="00A53DE9" w:rsidRPr="00222473">
        <w:t>instructivas</w:t>
      </w:r>
      <w:r w:rsidRPr="00222473">
        <w:t xml:space="preserve"> en </w:t>
      </w:r>
      <w:r w:rsidR="00A53DE9" w:rsidRPr="00222473">
        <w:t>aparatos</w:t>
      </w:r>
      <w:r w:rsidRPr="00222473">
        <w:t xml:space="preserve"> inalámbricos</w:t>
      </w:r>
      <w:r w:rsidR="00A53DE9" w:rsidRPr="00222473">
        <w:t xml:space="preserve"> ubicuos</w:t>
      </w:r>
      <w:r w:rsidRPr="00222473">
        <w:t>.</w:t>
      </w:r>
    </w:p>
    <w:p w14:paraId="1F2F759E" w14:textId="77777777" w:rsidR="001B6FE0" w:rsidRPr="00222473" w:rsidRDefault="00EE1DA9" w:rsidP="00A53DE9">
      <w:pPr>
        <w:spacing w:line="480" w:lineRule="auto"/>
        <w:ind w:left="720" w:hanging="720"/>
      </w:pPr>
      <w:r w:rsidRPr="00222473">
        <w:lastRenderedPageBreak/>
        <w:t>5</w:t>
      </w:r>
      <w:r w:rsidR="001B6FE0" w:rsidRPr="00222473">
        <w:t>.</w:t>
      </w:r>
      <w:r w:rsidR="001B6FE0" w:rsidRPr="00222473">
        <w:tab/>
        <w:t xml:space="preserve">Mercadear los </w:t>
      </w:r>
      <w:r w:rsidR="00C952D6" w:rsidRPr="00222473">
        <w:t>programas</w:t>
      </w:r>
      <w:r w:rsidR="001B6FE0" w:rsidRPr="00222473">
        <w:t xml:space="preserve"> móviles a </w:t>
      </w:r>
      <w:r w:rsidR="00C952D6" w:rsidRPr="00222473">
        <w:t>través</w:t>
      </w:r>
      <w:r w:rsidR="001B6FE0" w:rsidRPr="00222473">
        <w:t xml:space="preserve"> de todos los planteles </w:t>
      </w:r>
      <w:r w:rsidR="00C952D6" w:rsidRPr="00222473">
        <w:t>educativos</w:t>
      </w:r>
      <w:r w:rsidR="001B6FE0" w:rsidRPr="00222473">
        <w:t xml:space="preserve"> del</w:t>
      </w:r>
      <w:r w:rsidR="00A53DE9" w:rsidRPr="00222473">
        <w:t xml:space="preserve"> </w:t>
      </w:r>
      <w:r w:rsidR="001B6FE0" w:rsidRPr="00222473">
        <w:t xml:space="preserve">país y, posteriormente, a nivel </w:t>
      </w:r>
      <w:r w:rsidR="00C952D6" w:rsidRPr="00222473">
        <w:t>internacional</w:t>
      </w:r>
      <w:r w:rsidR="001B6FE0" w:rsidRPr="00222473">
        <w:t>.</w:t>
      </w:r>
    </w:p>
    <w:p w14:paraId="7ABFF042" w14:textId="77777777" w:rsidR="00E31D52" w:rsidRPr="00222473" w:rsidRDefault="00A53DE9" w:rsidP="009440F1">
      <w:pPr>
        <w:spacing w:line="480" w:lineRule="auto"/>
        <w:ind w:left="720" w:hanging="720"/>
      </w:pPr>
      <w:r w:rsidRPr="00222473">
        <w:t>6</w:t>
      </w:r>
      <w:r w:rsidR="001B6FE0" w:rsidRPr="00222473">
        <w:t>.</w:t>
      </w:r>
      <w:r w:rsidR="001B6FE0" w:rsidRPr="00222473">
        <w:tab/>
      </w:r>
      <w:r w:rsidR="00C952D6" w:rsidRPr="00222473">
        <w:t>Contratar</w:t>
      </w:r>
      <w:r w:rsidR="001B6FE0" w:rsidRPr="00222473">
        <w:t xml:space="preserve"> </w:t>
      </w:r>
      <w:r w:rsidR="00C952D6" w:rsidRPr="00222473">
        <w:t>especialistas en el campo de los</w:t>
      </w:r>
      <w:r w:rsidR="001B6FE0" w:rsidRPr="00222473">
        <w:t xml:space="preserve"> TICs, incluyendo programadores</w:t>
      </w:r>
      <w:r w:rsidR="001470B8" w:rsidRPr="00222473">
        <w:t>,</w:t>
      </w:r>
      <w:r w:rsidR="00E31D52" w:rsidRPr="00222473">
        <w:t xml:space="preserve"> peritos en currículo, diseño modular de programas educativos </w:t>
      </w:r>
      <w:r w:rsidR="001470B8" w:rsidRPr="00222473">
        <w:t>en línea</w:t>
      </w:r>
      <w:r w:rsidR="00E31D52" w:rsidRPr="00222473">
        <w:t>, expertos en la estructuración de si</w:t>
      </w:r>
      <w:r w:rsidR="001470B8" w:rsidRPr="00222473">
        <w:t>stemas multimedios, entre otros.</w:t>
      </w:r>
    </w:p>
    <w:p w14:paraId="30710738" w14:textId="77777777" w:rsidR="001B6FE0" w:rsidRPr="00222473" w:rsidRDefault="001F5E41" w:rsidP="001B6FE0">
      <w:pPr>
        <w:spacing w:line="480" w:lineRule="auto"/>
        <w:ind w:left="720" w:hanging="720"/>
      </w:pPr>
      <w:r w:rsidRPr="00222473">
        <w:t>7</w:t>
      </w:r>
      <w:r w:rsidR="001B6FE0" w:rsidRPr="00222473">
        <w:t>.</w:t>
      </w:r>
      <w:r w:rsidR="001B6FE0" w:rsidRPr="00222473">
        <w:tab/>
        <w:t>Codificar las aplicaciones educativas en los sistemas móviles y, eventualmente, la sincronización de la red amplia local en tales aparatos, así como en sus programas móviles.</w:t>
      </w:r>
    </w:p>
    <w:p w14:paraId="7B2EB0E7" w14:textId="76F5027E" w:rsidR="001B6FE0" w:rsidRPr="00222473" w:rsidRDefault="001F5E41" w:rsidP="001B6FE0">
      <w:pPr>
        <w:spacing w:line="480" w:lineRule="auto"/>
        <w:ind w:left="720" w:hanging="720"/>
      </w:pPr>
      <w:r w:rsidRPr="00222473">
        <w:t>8</w:t>
      </w:r>
      <w:r w:rsidR="001B6FE0" w:rsidRPr="00222473">
        <w:t>.</w:t>
      </w:r>
      <w:r w:rsidR="001B6FE0" w:rsidRPr="00222473">
        <w:tab/>
        <w:t xml:space="preserve">Disponer de servicios digitales pedagógicos para comunidades en desventajas culturales, es decir, es una encomienda </w:t>
      </w:r>
      <w:r w:rsidR="004203EE" w:rsidRPr="00222473">
        <w:t>socioeconómica</w:t>
      </w:r>
      <w:r w:rsidR="001B6FE0" w:rsidRPr="00222473">
        <w:t xml:space="preserve"> que tiene el propósito de lograr equidad en los servicios de la Tecnología de la Información y Comunicaciones (TICs).</w:t>
      </w:r>
    </w:p>
    <w:p w14:paraId="49458BA6" w14:textId="77777777" w:rsidR="001B6FE0" w:rsidRPr="00222473" w:rsidRDefault="001F5E41" w:rsidP="001B6FE0">
      <w:pPr>
        <w:spacing w:line="480" w:lineRule="auto"/>
        <w:ind w:left="720" w:hanging="720"/>
      </w:pPr>
      <w:r w:rsidRPr="00222473">
        <w:t>9</w:t>
      </w:r>
      <w:r w:rsidR="001B6FE0" w:rsidRPr="00222473">
        <w:t>.</w:t>
      </w:r>
      <w:r w:rsidR="001B6FE0" w:rsidRPr="00222473">
        <w:tab/>
        <w:t xml:space="preserve">Establecer un grupo de consorcios empresariales que auspicien la </w:t>
      </w:r>
      <w:r w:rsidR="001B6FE0" w:rsidRPr="00222473">
        <w:rPr>
          <w:b/>
        </w:rPr>
        <w:t>Mobile Virtual University</w:t>
      </w:r>
      <w:r w:rsidR="001B6FE0" w:rsidRPr="00222473">
        <w:t>.</w:t>
      </w:r>
    </w:p>
    <w:p w14:paraId="0C0B315B" w14:textId="77777777" w:rsidR="001B6FE0" w:rsidRPr="00222473" w:rsidRDefault="001B6FE0" w:rsidP="001B6FE0">
      <w:pPr>
        <w:spacing w:line="480" w:lineRule="auto"/>
        <w:ind w:left="720" w:hanging="720"/>
      </w:pPr>
      <w:r w:rsidRPr="00222473">
        <w:t>1</w:t>
      </w:r>
      <w:r w:rsidR="001F5E41" w:rsidRPr="00222473">
        <w:t>0</w:t>
      </w:r>
      <w:r w:rsidRPr="00222473">
        <w:t>.</w:t>
      </w:r>
      <w:r w:rsidRPr="00222473">
        <w:tab/>
      </w:r>
      <w:r w:rsidR="009718B3" w:rsidRPr="00222473">
        <w:t xml:space="preserve">Capacitar a los docentes en diversas tecnologías educativas, como el manejo de plataformas digitales tradicionales y </w:t>
      </w:r>
      <w:r w:rsidRPr="00222473">
        <w:t>ubicuas.</w:t>
      </w:r>
    </w:p>
    <w:p w14:paraId="24711F91" w14:textId="77777777" w:rsidR="001B6FE0" w:rsidRPr="00222473" w:rsidRDefault="001B6FE0" w:rsidP="001B6FE0">
      <w:pPr>
        <w:spacing w:line="480" w:lineRule="auto"/>
        <w:ind w:left="720" w:hanging="720"/>
      </w:pPr>
      <w:r w:rsidRPr="00222473">
        <w:t>1</w:t>
      </w:r>
      <w:r w:rsidR="001F5E41" w:rsidRPr="00222473">
        <w:t>1</w:t>
      </w:r>
      <w:r w:rsidRPr="00222473">
        <w:t>.</w:t>
      </w:r>
      <w:r w:rsidRPr="00222473">
        <w:tab/>
      </w:r>
      <w:r w:rsidR="009718B3" w:rsidRPr="00222473">
        <w:t>Instituir grupos</w:t>
      </w:r>
      <w:r w:rsidRPr="00222473">
        <w:t xml:space="preserve"> virtuales</w:t>
      </w:r>
      <w:r w:rsidR="009718B3" w:rsidRPr="00222473">
        <w:t xml:space="preserve">, de profesores, estudiantes y miembros de la comunidad, </w:t>
      </w:r>
      <w:r w:rsidRPr="00222473">
        <w:t>orientados a convergir</w:t>
      </w:r>
      <w:r w:rsidR="009718B3" w:rsidRPr="00222473">
        <w:t xml:space="preserve"> en la </w:t>
      </w:r>
      <w:r w:rsidRPr="00222473">
        <w:t>colaboración digital</w:t>
      </w:r>
      <w:r w:rsidR="009718B3" w:rsidRPr="00222473">
        <w:t xml:space="preserve"> y</w:t>
      </w:r>
      <w:r w:rsidRPr="00222473">
        <w:t xml:space="preserve"> asistir en la diseminación científica de los programas </w:t>
      </w:r>
      <w:r w:rsidR="009718B3" w:rsidRPr="00222473">
        <w:t>a distancia, con énfasis en la tecnología móvil</w:t>
      </w:r>
      <w:r w:rsidRPr="00222473">
        <w:t>.</w:t>
      </w:r>
    </w:p>
    <w:p w14:paraId="22D4B74C" w14:textId="77777777" w:rsidR="00920236" w:rsidRPr="00222473" w:rsidRDefault="00156EB7" w:rsidP="0032229D">
      <w:pPr>
        <w:spacing w:line="480" w:lineRule="auto"/>
      </w:pPr>
      <w:r w:rsidRPr="00222473">
        <w:rPr>
          <w:b/>
        </w:rPr>
        <w:t>Ambiente Externo</w:t>
      </w:r>
    </w:p>
    <w:p w14:paraId="5588AC3C" w14:textId="77777777" w:rsidR="00920236" w:rsidRPr="00222473" w:rsidRDefault="00D9542F" w:rsidP="00920236">
      <w:pPr>
        <w:spacing w:line="480" w:lineRule="auto"/>
        <w:ind w:firstLine="720"/>
      </w:pPr>
      <w:r w:rsidRPr="00222473">
        <w:t>En este segmento, se pretende evaluar los factores que inciden en el entorno circundante de la entidad instructiva, que de por sí, pudieran influir en el aspecto operacional se este organismo.</w:t>
      </w:r>
    </w:p>
    <w:p w14:paraId="77445A87" w14:textId="77777777" w:rsidR="00920236" w:rsidRPr="00222473" w:rsidRDefault="00920236" w:rsidP="00BB57EE">
      <w:pPr>
        <w:spacing w:line="480" w:lineRule="auto"/>
        <w:rPr>
          <w:b/>
          <w:i/>
        </w:rPr>
      </w:pPr>
      <w:r w:rsidRPr="00222473">
        <w:lastRenderedPageBreak/>
        <w:tab/>
      </w:r>
      <w:r w:rsidRPr="00222473">
        <w:rPr>
          <w:b/>
          <w:i/>
        </w:rPr>
        <w:t>Demografía</w:t>
      </w:r>
    </w:p>
    <w:p w14:paraId="1451D9FE" w14:textId="77777777" w:rsidR="00DA1881" w:rsidRPr="00222473" w:rsidRDefault="009440F1" w:rsidP="009440F1">
      <w:pPr>
        <w:spacing w:line="480" w:lineRule="auto"/>
        <w:ind w:firstLine="720"/>
      </w:pPr>
      <w:r w:rsidRPr="00222473">
        <w:t>Bajo la idea de un mercado nuevo, respecto al diseño curricular a distancia, s</w:t>
      </w:r>
      <w:r w:rsidR="00D9542F" w:rsidRPr="00222473">
        <w:t xml:space="preserve">e espera explorar una clientela nativa digital, entre las edades de 17 y 21 años, </w:t>
      </w:r>
      <w:r w:rsidR="004949EA" w:rsidRPr="00222473">
        <w:t xml:space="preserve">particularmente por su disposición para el uso frecuente de dispositivos móviles, aunque de índole social.  También, la presenta universidad móvil, delinea </w:t>
      </w:r>
      <w:r w:rsidR="00D9542F" w:rsidRPr="00222473">
        <w:t>la incorporación de adultos mayores</w:t>
      </w:r>
      <w:r w:rsidR="00797D14" w:rsidRPr="00222473">
        <w:t xml:space="preserve"> (de 60 año a más)</w:t>
      </w:r>
      <w:r w:rsidR="00D9542F" w:rsidRPr="00222473">
        <w:t>, particularmente los “baby</w:t>
      </w:r>
      <w:r w:rsidR="00797D14" w:rsidRPr="00222473">
        <w:t xml:space="preserve"> </w:t>
      </w:r>
      <w:proofErr w:type="spellStart"/>
      <w:r w:rsidR="00797D14" w:rsidRPr="00222473">
        <w:t>boomers</w:t>
      </w:r>
      <w:proofErr w:type="spellEnd"/>
      <w:r w:rsidR="00D9542F" w:rsidRPr="00222473">
        <w:t>”</w:t>
      </w:r>
      <w:r w:rsidR="00C86449" w:rsidRPr="00222473">
        <w:t>. (</w:t>
      </w:r>
      <w:r w:rsidR="007E0D93" w:rsidRPr="00222473">
        <w:t xml:space="preserve">Gobierno de Puerto Rico, 2010).  </w:t>
      </w:r>
      <w:r w:rsidR="00DA1881" w:rsidRPr="00222473">
        <w:t>En este mercado, se presenta, pues, la o</w:t>
      </w:r>
      <w:r w:rsidR="007E0D93" w:rsidRPr="00222473">
        <w:t xml:space="preserve">portunidad de ofrecer programas de educación a distancia, posiblemente mediante una programación de educación </w:t>
      </w:r>
      <w:r w:rsidR="00C94CEB" w:rsidRPr="00222473">
        <w:t>continua</w:t>
      </w:r>
      <w:r w:rsidR="007E0D93" w:rsidRPr="00222473">
        <w:t>.</w:t>
      </w:r>
      <w:r w:rsidR="00DA1881" w:rsidRPr="00222473">
        <w:t xml:space="preserve"> </w:t>
      </w:r>
    </w:p>
    <w:p w14:paraId="23249CF2" w14:textId="77777777" w:rsidR="00920236" w:rsidRPr="00222473" w:rsidRDefault="00797D14" w:rsidP="004949EA">
      <w:pPr>
        <w:spacing w:line="480" w:lineRule="auto"/>
        <w:ind w:firstLine="720"/>
      </w:pPr>
      <w:r w:rsidRPr="00222473">
        <w:t xml:space="preserve">A raíz de la ola emigratoria de </w:t>
      </w:r>
      <w:r w:rsidR="00920236" w:rsidRPr="00222473">
        <w:t>puertorriqueños hacia los</w:t>
      </w:r>
      <w:r w:rsidRPr="00222473">
        <w:t xml:space="preserve"> </w:t>
      </w:r>
      <w:r w:rsidR="00920236" w:rsidRPr="00222473">
        <w:t>Estados Unidos Continentales (Instituto de Estadísticas de Puerto Rico</w:t>
      </w:r>
      <w:r w:rsidRPr="00222473">
        <w:t xml:space="preserve">, 2015a, 2015b) (ver Gráfico 2), se </w:t>
      </w:r>
      <w:r w:rsidR="004949EA" w:rsidRPr="00222473">
        <w:t>ambiciona</w:t>
      </w:r>
      <w:r w:rsidRPr="00222473">
        <w:t xml:space="preserve"> entrar en este mercado</w:t>
      </w:r>
      <w:r w:rsidR="00F9608D" w:rsidRPr="00222473">
        <w:t xml:space="preserve"> de habla hispana, co</w:t>
      </w:r>
      <w:r w:rsidR="004949EA" w:rsidRPr="00222473">
        <w:t>n miras</w:t>
      </w:r>
      <w:r w:rsidR="00920236" w:rsidRPr="00222473">
        <w:t xml:space="preserve"> de planificar y diseñar cursos en línea, ajustados a las necesidades d</w:t>
      </w:r>
      <w:r w:rsidR="00F9608D" w:rsidRPr="00222473">
        <w:t>e tal población.</w:t>
      </w:r>
    </w:p>
    <w:tbl>
      <w:tblPr>
        <w:tblW w:w="8278" w:type="dxa"/>
        <w:jc w:val="center"/>
        <w:tblLook w:val="01E0" w:firstRow="1" w:lastRow="1" w:firstColumn="1" w:lastColumn="1" w:noHBand="0" w:noVBand="0"/>
      </w:tblPr>
      <w:tblGrid>
        <w:gridCol w:w="8326"/>
      </w:tblGrid>
      <w:tr w:rsidR="00920236" w:rsidRPr="00222473" w14:paraId="48FD6580" w14:textId="77777777">
        <w:trPr>
          <w:trHeight w:val="4320"/>
          <w:jc w:val="center"/>
        </w:trPr>
        <w:tc>
          <w:tcPr>
            <w:tcW w:w="8278" w:type="dxa"/>
            <w:shd w:val="clear" w:color="auto" w:fill="auto"/>
            <w:vAlign w:val="center"/>
          </w:tcPr>
          <w:p w14:paraId="4EA5C82E" w14:textId="40F4E076" w:rsidR="00920236" w:rsidRPr="00222473" w:rsidRDefault="0038382A" w:rsidP="00BB57EE">
            <w:pPr>
              <w:jc w:val="center"/>
            </w:pPr>
            <w:r w:rsidRPr="00222473">
              <w:rPr>
                <w:noProof/>
              </w:rPr>
              <w:drawing>
                <wp:inline distT="0" distB="0" distL="0" distR="0" wp14:anchorId="11275597" wp14:editId="32576BE7">
                  <wp:extent cx="4800600" cy="2533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00600" cy="2533650"/>
                          </a:xfrm>
                          <a:prstGeom prst="rect">
                            <a:avLst/>
                          </a:prstGeom>
                          <a:noFill/>
                          <a:ln>
                            <a:noFill/>
                          </a:ln>
                        </pic:spPr>
                      </pic:pic>
                    </a:graphicData>
                  </a:graphic>
                </wp:inline>
              </w:drawing>
            </w:r>
          </w:p>
        </w:tc>
      </w:tr>
      <w:tr w:rsidR="00920236" w:rsidRPr="00222473" w14:paraId="75D9601C" w14:textId="77777777">
        <w:trPr>
          <w:trHeight w:val="360"/>
          <w:jc w:val="center"/>
        </w:trPr>
        <w:tc>
          <w:tcPr>
            <w:tcW w:w="8278" w:type="dxa"/>
            <w:shd w:val="clear" w:color="auto" w:fill="auto"/>
          </w:tcPr>
          <w:p w14:paraId="3C2BC2B5" w14:textId="5A5D915A" w:rsidR="00920236" w:rsidRPr="00222473" w:rsidRDefault="00920236" w:rsidP="00BB57EE">
            <w:r w:rsidRPr="00222473">
              <w:rPr>
                <w:i/>
              </w:rPr>
              <w:t>Gráfico 2</w:t>
            </w:r>
            <w:r w:rsidRPr="00222473">
              <w:t xml:space="preserve">. Balance neto migratorio entre Puerto Rico y los Estados Unidos.  Reproducido de “La emigración neta alcanza su punto más alto en la última década,” por el Instituto de Estadísticas de Puerto Rico, 2015.  Copyright 2015 por Instituto de Estadísticas de Puerto Rico.  Recuperado de </w:t>
            </w:r>
            <w:hyperlink r:id="rId20" w:tgtFrame="_blank" w:history="1">
              <w:r w:rsidRPr="006F560C">
                <w:rPr>
                  <w:rStyle w:val="Hyperlink"/>
                  <w:b/>
                  <w:bCs/>
                  <w:sz w:val="22"/>
                  <w:szCs w:val="22"/>
                </w:rPr>
                <w:t>https://censo.estadisticas.pr/sites/default/files/Comunicados/comunicado_20150917.pdf</w:t>
              </w:r>
            </w:hyperlink>
          </w:p>
        </w:tc>
      </w:tr>
    </w:tbl>
    <w:p w14:paraId="2F490184" w14:textId="77777777" w:rsidR="00BB57EE" w:rsidRPr="00222473" w:rsidRDefault="00BB57EE" w:rsidP="00BB57EE">
      <w:pPr>
        <w:spacing w:line="480" w:lineRule="auto"/>
        <w:rPr>
          <w:b/>
          <w:i/>
        </w:rPr>
      </w:pPr>
      <w:r w:rsidRPr="00222473">
        <w:lastRenderedPageBreak/>
        <w:tab/>
      </w:r>
      <w:r w:rsidRPr="00222473">
        <w:rPr>
          <w:b/>
          <w:i/>
        </w:rPr>
        <w:t>Competencia</w:t>
      </w:r>
    </w:p>
    <w:p w14:paraId="1ECBFBCC" w14:textId="77777777" w:rsidR="007C5B57" w:rsidRPr="00222473" w:rsidRDefault="0051179B" w:rsidP="007C5B57">
      <w:pPr>
        <w:spacing w:line="480" w:lineRule="auto"/>
        <w:ind w:firstLine="720"/>
      </w:pPr>
      <w:r w:rsidRPr="00222473">
        <w:t>En Puerto Rico, el mercado educativo Universitario, en la rama móvil, es p</w:t>
      </w:r>
      <w:r w:rsidR="00930EB9" w:rsidRPr="00222473">
        <w:t>r</w:t>
      </w:r>
      <w:r w:rsidRPr="00222473">
        <w:t xml:space="preserve">ácticamente nulo.  Por lo tanto, esto se traduce en una ventaja </w:t>
      </w:r>
      <w:r w:rsidR="007C5B57" w:rsidRPr="00222473">
        <w:t>competitiva sólida</w:t>
      </w:r>
      <w:r w:rsidR="007B0FE5" w:rsidRPr="00222473">
        <w:t>.</w:t>
      </w:r>
    </w:p>
    <w:p w14:paraId="12878898" w14:textId="77777777" w:rsidR="007B0FE5" w:rsidRPr="00222473" w:rsidRDefault="007B0FE5" w:rsidP="00C86449">
      <w:pPr>
        <w:spacing w:line="480" w:lineRule="auto"/>
        <w:ind w:firstLine="720"/>
      </w:pPr>
      <w:r w:rsidRPr="00222473">
        <w:t>La evidencia de poca competitividad, particularmente a nivel local, de currículos</w:t>
      </w:r>
      <w:r w:rsidR="00C86449" w:rsidRPr="00222473">
        <w:t xml:space="preserve"> </w:t>
      </w:r>
      <w:r w:rsidRPr="00222473">
        <w:t>virtuales estructurados mediante la tecnología móvil.  Esto permite incursar en el mercado del aprendizaje móvil (m-aprendizaje), incluyendo el escenario de la globalización (e.g., Centro América, Sur América, España, y otros).</w:t>
      </w:r>
    </w:p>
    <w:p w14:paraId="748FEDA2" w14:textId="77777777" w:rsidR="007C5B57" w:rsidRPr="00222473" w:rsidRDefault="007C5B57" w:rsidP="007C5B57">
      <w:pPr>
        <w:spacing w:line="480" w:lineRule="auto"/>
        <w:rPr>
          <w:b/>
          <w:i/>
        </w:rPr>
      </w:pPr>
      <w:r w:rsidRPr="00222473">
        <w:tab/>
      </w:r>
      <w:r w:rsidRPr="00222473">
        <w:rPr>
          <w:b/>
          <w:i/>
        </w:rPr>
        <w:t>Políticas y aspectos legales</w:t>
      </w:r>
    </w:p>
    <w:p w14:paraId="509C4574" w14:textId="77777777" w:rsidR="007B0FE5" w:rsidRPr="00222473" w:rsidRDefault="007B0FE5" w:rsidP="007B0FE5">
      <w:pPr>
        <w:spacing w:line="480" w:lineRule="auto"/>
        <w:ind w:firstLine="720"/>
      </w:pPr>
      <w:r w:rsidRPr="00222473">
        <w:t>En este último reglón del ambiente general, se formulan utilidades del proyecto bajo análisis, que son:</w:t>
      </w:r>
    </w:p>
    <w:p w14:paraId="162158AC" w14:textId="77777777" w:rsidR="007B0FE5" w:rsidRPr="00222473" w:rsidRDefault="007B0FE5" w:rsidP="007B0FE5">
      <w:pPr>
        <w:spacing w:line="480" w:lineRule="auto"/>
      </w:pPr>
      <w:r w:rsidRPr="00222473">
        <w:t>1.</w:t>
      </w:r>
      <w:r w:rsidRPr="00222473">
        <w:tab/>
        <w:t xml:space="preserve">Disponibilidad de becas y préstamos federales: Título IV - </w:t>
      </w:r>
      <w:proofErr w:type="spellStart"/>
      <w:r w:rsidRPr="00222473">
        <w:t>Student</w:t>
      </w:r>
      <w:proofErr w:type="spellEnd"/>
      <w:r w:rsidRPr="00222473">
        <w:t xml:space="preserve"> </w:t>
      </w:r>
      <w:proofErr w:type="spellStart"/>
      <w:r w:rsidRPr="00222473">
        <w:t>Asístance</w:t>
      </w:r>
      <w:proofErr w:type="spellEnd"/>
    </w:p>
    <w:p w14:paraId="185376AF" w14:textId="77777777" w:rsidR="007B0FE5" w:rsidRPr="00222473" w:rsidRDefault="007B0FE5" w:rsidP="007B0FE5">
      <w:pPr>
        <w:spacing w:line="480" w:lineRule="auto"/>
        <w:ind w:firstLine="720"/>
      </w:pPr>
      <w:proofErr w:type="spellStart"/>
      <w:r w:rsidRPr="00222473">
        <w:t>Programs</w:t>
      </w:r>
      <w:proofErr w:type="spellEnd"/>
      <w:r w:rsidRPr="00222473">
        <w:t>.</w:t>
      </w:r>
    </w:p>
    <w:p w14:paraId="54FCD3E4" w14:textId="77777777" w:rsidR="007B0FE5" w:rsidRPr="00222473" w:rsidRDefault="007B0FE5" w:rsidP="007B0FE5">
      <w:pPr>
        <w:spacing w:line="480" w:lineRule="auto"/>
      </w:pPr>
      <w:r w:rsidRPr="00222473">
        <w:t>2.</w:t>
      </w:r>
      <w:r w:rsidRPr="00222473">
        <w:tab/>
        <w:t>Se propone estar en cumplimiento con todas las regulaciones a nivel local (estatal)</w:t>
      </w:r>
    </w:p>
    <w:p w14:paraId="0259B423" w14:textId="77777777" w:rsidR="007B0FE5" w:rsidRPr="00222473" w:rsidRDefault="007B0FE5" w:rsidP="00F00116">
      <w:pPr>
        <w:spacing w:line="480" w:lineRule="auto"/>
        <w:ind w:left="720"/>
      </w:pPr>
      <w:r w:rsidRPr="00222473">
        <w:t xml:space="preserve">y federal, como lo son: a) </w:t>
      </w:r>
      <w:proofErr w:type="spellStart"/>
      <w:r w:rsidRPr="00222473">
        <w:t>Family</w:t>
      </w:r>
      <w:proofErr w:type="spellEnd"/>
      <w:r w:rsidRPr="00222473">
        <w:t xml:space="preserve"> </w:t>
      </w:r>
      <w:proofErr w:type="spellStart"/>
      <w:r w:rsidRPr="00222473">
        <w:t>Educational</w:t>
      </w:r>
      <w:proofErr w:type="spellEnd"/>
      <w:r w:rsidRPr="00222473">
        <w:t xml:space="preserve"> </w:t>
      </w:r>
      <w:proofErr w:type="spellStart"/>
      <w:r w:rsidRPr="00222473">
        <w:t>Privacy</w:t>
      </w:r>
      <w:proofErr w:type="spellEnd"/>
      <w:r w:rsidRPr="00222473">
        <w:t xml:space="preserve"> </w:t>
      </w:r>
      <w:proofErr w:type="spellStart"/>
      <w:r w:rsidRPr="00222473">
        <w:t>Act</w:t>
      </w:r>
      <w:proofErr w:type="spellEnd"/>
      <w:r w:rsidRPr="00222473">
        <w:t xml:space="preserve"> (FERPA), b) Acoso Sexual y Título IX, c) el </w:t>
      </w:r>
      <w:proofErr w:type="spellStart"/>
      <w:r w:rsidRPr="00222473">
        <w:t>Americans</w:t>
      </w:r>
      <w:proofErr w:type="spellEnd"/>
      <w:r w:rsidRPr="00222473">
        <w:t xml:space="preserve"> </w:t>
      </w:r>
      <w:proofErr w:type="spellStart"/>
      <w:r w:rsidRPr="00222473">
        <w:t>With</w:t>
      </w:r>
      <w:proofErr w:type="spellEnd"/>
      <w:r w:rsidRPr="00222473">
        <w:t xml:space="preserve"> </w:t>
      </w:r>
      <w:proofErr w:type="spellStart"/>
      <w:r w:rsidRPr="00222473">
        <w:t>Disabilities</w:t>
      </w:r>
      <w:proofErr w:type="spellEnd"/>
      <w:r w:rsidRPr="00222473">
        <w:t xml:space="preserve"> </w:t>
      </w:r>
      <w:proofErr w:type="spellStart"/>
      <w:r w:rsidRPr="00222473">
        <w:t>Act</w:t>
      </w:r>
      <w:proofErr w:type="spellEnd"/>
      <w:r w:rsidRPr="00222473">
        <w:t xml:space="preserve"> (Ley ADA), d) Campus Security </w:t>
      </w:r>
      <w:proofErr w:type="spellStart"/>
      <w:r w:rsidRPr="00222473">
        <w:t>Act</w:t>
      </w:r>
      <w:proofErr w:type="spellEnd"/>
      <w:r w:rsidRPr="00222473">
        <w:t xml:space="preserve">, y e) la </w:t>
      </w:r>
      <w:proofErr w:type="spellStart"/>
      <w:r w:rsidRPr="00222473">
        <w:t>Health</w:t>
      </w:r>
      <w:proofErr w:type="spellEnd"/>
      <w:r w:rsidRPr="00222473">
        <w:t xml:space="preserve"> </w:t>
      </w:r>
      <w:proofErr w:type="spellStart"/>
      <w:r w:rsidRPr="00222473">
        <w:t>Insurance</w:t>
      </w:r>
      <w:proofErr w:type="spellEnd"/>
      <w:r w:rsidRPr="00222473">
        <w:t xml:space="preserve"> </w:t>
      </w:r>
      <w:proofErr w:type="spellStart"/>
      <w:r w:rsidRPr="00222473">
        <w:t>Portability</w:t>
      </w:r>
      <w:proofErr w:type="spellEnd"/>
      <w:r w:rsidRPr="00222473">
        <w:t xml:space="preserve"> and </w:t>
      </w:r>
      <w:proofErr w:type="spellStart"/>
      <w:r w:rsidRPr="00222473">
        <w:t>Accountability</w:t>
      </w:r>
      <w:proofErr w:type="spellEnd"/>
      <w:r w:rsidRPr="00222473">
        <w:t xml:space="preserve"> </w:t>
      </w:r>
      <w:proofErr w:type="spellStart"/>
      <w:r w:rsidRPr="00222473">
        <w:t>Act</w:t>
      </w:r>
      <w:proofErr w:type="spellEnd"/>
      <w:r w:rsidRPr="00222473">
        <w:t xml:space="preserve"> (Ley HIPPA).</w:t>
      </w:r>
    </w:p>
    <w:p w14:paraId="4660622E" w14:textId="77777777" w:rsidR="007B0FE5" w:rsidRPr="00222473" w:rsidRDefault="007B0FE5" w:rsidP="00E870EC">
      <w:pPr>
        <w:spacing w:line="480" w:lineRule="auto"/>
        <w:ind w:left="720" w:hanging="720"/>
      </w:pPr>
      <w:r w:rsidRPr="00222473">
        <w:t>3.</w:t>
      </w:r>
      <w:r w:rsidRPr="00222473">
        <w:tab/>
        <w:t>Se espera que los estándares educativos y de las TICs, se encuentren en</w:t>
      </w:r>
      <w:r w:rsidR="00E870EC" w:rsidRPr="00222473">
        <w:t xml:space="preserve"> </w:t>
      </w:r>
      <w:r w:rsidRPr="00222473">
        <w:t>cumplimiento con las agencias locales y federales de acreditación.</w:t>
      </w:r>
    </w:p>
    <w:p w14:paraId="7AA352C8" w14:textId="77777777" w:rsidR="007B0FE5" w:rsidRPr="00222473" w:rsidRDefault="007B0FE5" w:rsidP="007B0FE5">
      <w:pPr>
        <w:spacing w:line="480" w:lineRule="auto"/>
      </w:pPr>
      <w:r w:rsidRPr="00222473">
        <w:t>4.</w:t>
      </w:r>
      <w:r w:rsidRPr="00222473">
        <w:tab/>
        <w:t>Está contemplado contar con los permisos correspondientes de operación.</w:t>
      </w:r>
    </w:p>
    <w:p w14:paraId="66ABABDB" w14:textId="77777777" w:rsidR="00E870EC" w:rsidRPr="00222473" w:rsidRDefault="007B0FE5" w:rsidP="002F2F64">
      <w:pPr>
        <w:spacing w:line="480" w:lineRule="auto"/>
        <w:ind w:left="720" w:hanging="720"/>
      </w:pPr>
      <w:r w:rsidRPr="00222473">
        <w:t>5.</w:t>
      </w:r>
      <w:r w:rsidRPr="00222473">
        <w:tab/>
        <w:t>Se posee un plan para instaurar una política pública que atañe la regulación local</w:t>
      </w:r>
      <w:r w:rsidR="00E870EC" w:rsidRPr="00222473">
        <w:t xml:space="preserve"> </w:t>
      </w:r>
      <w:r w:rsidRPr="00222473">
        <w:t>de la propiedad intelectual, sea generada por el personal docente, o el alumnado.</w:t>
      </w:r>
    </w:p>
    <w:p w14:paraId="62ECCB4C" w14:textId="77777777" w:rsidR="002F2F64" w:rsidRDefault="002F2F64" w:rsidP="00E870EC">
      <w:pPr>
        <w:spacing w:line="480" w:lineRule="auto"/>
        <w:ind w:firstLine="720"/>
        <w:rPr>
          <w:b/>
          <w:i/>
        </w:rPr>
      </w:pPr>
    </w:p>
    <w:p w14:paraId="313FFB2D" w14:textId="77777777" w:rsidR="007B0FE5" w:rsidRPr="00222473" w:rsidRDefault="007B0FE5" w:rsidP="00E870EC">
      <w:pPr>
        <w:spacing w:line="480" w:lineRule="auto"/>
        <w:ind w:firstLine="720"/>
        <w:rPr>
          <w:b/>
          <w:i/>
        </w:rPr>
      </w:pPr>
      <w:r w:rsidRPr="00222473">
        <w:rPr>
          <w:b/>
          <w:i/>
        </w:rPr>
        <w:lastRenderedPageBreak/>
        <w:t>Asuntos tecnológicos</w:t>
      </w:r>
    </w:p>
    <w:p w14:paraId="7E93BBA5" w14:textId="77777777" w:rsidR="007B0FE5" w:rsidRPr="00222473" w:rsidRDefault="007B0FE5" w:rsidP="007B0FE5">
      <w:pPr>
        <w:spacing w:line="480" w:lineRule="auto"/>
        <w:ind w:firstLine="720"/>
      </w:pPr>
      <w:r w:rsidRPr="00222473">
        <w:t>Bajo este contexto, se halla una gran variedad de procedencias provechosas, particularmente por las tendencias de las tecnologías educativas emergentes de hoy día. Entonces, los beneficios de la tecnología de la información y comunicaciones (TICs), sugieren el siguiente grupo de oportunidades:</w:t>
      </w:r>
    </w:p>
    <w:p w14:paraId="0492A208" w14:textId="77777777" w:rsidR="007B0FE5" w:rsidRPr="00222473" w:rsidRDefault="007B0FE5" w:rsidP="00C86449">
      <w:pPr>
        <w:spacing w:line="480" w:lineRule="auto"/>
        <w:ind w:left="720" w:hanging="720"/>
      </w:pPr>
      <w:r w:rsidRPr="00222473">
        <w:t>1.</w:t>
      </w:r>
      <w:r w:rsidRPr="00222473">
        <w:tab/>
        <w:t>Las propensiones de las TICs, noveles e innovadoras, de nuestra época moderna,</w:t>
      </w:r>
      <w:r w:rsidR="00C86449" w:rsidRPr="00222473">
        <w:t xml:space="preserve"> </w:t>
      </w:r>
      <w:r w:rsidRPr="00222473">
        <w:t xml:space="preserve">las cuales son de gran utilidad práctica para el aprendizaje móvil </w:t>
      </w:r>
      <w:r w:rsidRPr="00222473">
        <w:rPr>
          <w:b/>
          <w:i/>
        </w:rPr>
        <w:t>m-aprendizaje</w:t>
      </w:r>
      <w:r w:rsidRPr="00222473">
        <w:t>. Esto implica que existe la oportunidad para ofrecer cursos móviles para el programa de procesos emprendedores, empleando estos TICs emergentes, como lo son la realidad virtual, la realidad aumentada, simulaciones, y otros.</w:t>
      </w:r>
    </w:p>
    <w:p w14:paraId="085EAE67" w14:textId="77777777" w:rsidR="007B0FE5" w:rsidRPr="00222473" w:rsidRDefault="007B0FE5" w:rsidP="007B0FE5">
      <w:pPr>
        <w:spacing w:line="480" w:lineRule="auto"/>
      </w:pPr>
      <w:r w:rsidRPr="00222473">
        <w:t>2.</w:t>
      </w:r>
      <w:r w:rsidRPr="00222473">
        <w:tab/>
        <w:t>Se facilita el acceso a la educación.</w:t>
      </w:r>
    </w:p>
    <w:p w14:paraId="33556050" w14:textId="77777777" w:rsidR="007B0FE5" w:rsidRPr="00222473" w:rsidRDefault="007B0FE5" w:rsidP="007B0FE5">
      <w:pPr>
        <w:spacing w:line="480" w:lineRule="auto"/>
      </w:pPr>
      <w:r w:rsidRPr="00222473">
        <w:t>3.</w:t>
      </w:r>
      <w:r w:rsidRPr="00222473">
        <w:tab/>
        <w:t>Ventaja de la característica de ubicuidad para la enseñanza vía aparatos móviles.</w:t>
      </w:r>
    </w:p>
    <w:p w14:paraId="6D5CAE0F" w14:textId="77777777" w:rsidR="002D3153" w:rsidRPr="00222473" w:rsidRDefault="00E534BE" w:rsidP="002D3153">
      <w:pPr>
        <w:spacing w:line="480" w:lineRule="auto"/>
        <w:rPr>
          <w:b/>
        </w:rPr>
      </w:pPr>
      <w:r w:rsidRPr="00222473">
        <w:rPr>
          <w:b/>
        </w:rPr>
        <w:t>Ambiente interno</w:t>
      </w:r>
    </w:p>
    <w:p w14:paraId="178E5CDA" w14:textId="77777777" w:rsidR="00E71349" w:rsidRPr="00222473" w:rsidRDefault="006C05D5" w:rsidP="00E71349">
      <w:pPr>
        <w:spacing w:line="480" w:lineRule="auto"/>
        <w:ind w:firstLine="720"/>
      </w:pPr>
      <w:r w:rsidRPr="00222473">
        <w:t>Bajo esta sección del plan, se discuten las fortalezas y deficiencias evidentes en el entorno interior del presente organismo virtual de educación superior.  Tales factores se presentan en asociación con la estructura de la organización, sus recursos humanos, las disposiciones tecnológicas y la cultura organizacional.</w:t>
      </w:r>
    </w:p>
    <w:p w14:paraId="4B8CE425" w14:textId="77777777" w:rsidR="006D67C4" w:rsidRPr="00222473" w:rsidRDefault="002D3153" w:rsidP="006D67C4">
      <w:pPr>
        <w:spacing w:line="480" w:lineRule="auto"/>
        <w:rPr>
          <w:b/>
          <w:i/>
        </w:rPr>
      </w:pPr>
      <w:r w:rsidRPr="00222473">
        <w:tab/>
      </w:r>
      <w:r w:rsidRPr="00222473">
        <w:rPr>
          <w:b/>
          <w:i/>
        </w:rPr>
        <w:t>Estructura de la organización</w:t>
      </w:r>
    </w:p>
    <w:p w14:paraId="77194E2F" w14:textId="76EBE43D" w:rsidR="005255B4" w:rsidRPr="00222473" w:rsidRDefault="005255B4" w:rsidP="005255B4">
      <w:pPr>
        <w:spacing w:line="480" w:lineRule="auto"/>
        <w:ind w:firstLine="720"/>
      </w:pPr>
      <w:r w:rsidRPr="00222473">
        <w:t>La táctica de esta Academia</w:t>
      </w:r>
      <w:r w:rsidR="009D1057" w:rsidRPr="00222473">
        <w:t xml:space="preserve"> a </w:t>
      </w:r>
      <w:r w:rsidR="004203EE" w:rsidRPr="00222473">
        <w:t>distancia</w:t>
      </w:r>
      <w:r w:rsidR="00C94CEB">
        <w:t xml:space="preserve"> reside en ampliar un</w:t>
      </w:r>
      <w:r w:rsidR="00385E9B">
        <w:t xml:space="preserve"> arreglo organizacional para el</w:t>
      </w:r>
      <w:r w:rsidRPr="00222473">
        <w:t xml:space="preserve"> encargo de una enseñanza a distancia, caracterizada por la ubicuidad evidente a través de un sistema móvil.</w:t>
      </w:r>
    </w:p>
    <w:p w14:paraId="20D94CC0" w14:textId="77777777" w:rsidR="00E71349" w:rsidRPr="00222473" w:rsidRDefault="00E71349" w:rsidP="00E71349">
      <w:pPr>
        <w:spacing w:line="480" w:lineRule="auto"/>
        <w:ind w:firstLine="720"/>
      </w:pPr>
      <w:r w:rsidRPr="00222473">
        <w:lastRenderedPageBreak/>
        <w:t xml:space="preserve">En el </w:t>
      </w:r>
      <w:r w:rsidR="006C05D5" w:rsidRPr="00222473">
        <w:t>componente</w:t>
      </w:r>
      <w:r w:rsidRPr="00222473">
        <w:t xml:space="preserve"> del </w:t>
      </w:r>
      <w:r w:rsidR="006C05D5" w:rsidRPr="00222473">
        <w:t>diseño</w:t>
      </w:r>
      <w:r w:rsidRPr="00222473">
        <w:t xml:space="preserve"> </w:t>
      </w:r>
      <w:r w:rsidR="006C05D5" w:rsidRPr="00222473">
        <w:t>orientado al</w:t>
      </w:r>
      <w:r w:rsidRPr="00222473">
        <w:t xml:space="preserve"> </w:t>
      </w:r>
      <w:r w:rsidR="006C05D5" w:rsidRPr="00222473">
        <w:t>arreglo de la entidad académica virtual</w:t>
      </w:r>
      <w:r w:rsidRPr="00222473">
        <w:t xml:space="preserve">, se </w:t>
      </w:r>
      <w:r w:rsidR="006C05D5" w:rsidRPr="00222473">
        <w:t>evidencian un conjun</w:t>
      </w:r>
      <w:r w:rsidR="00406E55" w:rsidRPr="00222473">
        <w:t>to de variables</w:t>
      </w:r>
      <w:r w:rsidRPr="00222473">
        <w:t xml:space="preserve"> que </w:t>
      </w:r>
      <w:r w:rsidR="00406E55" w:rsidRPr="00222473">
        <w:t>afectan la trayectoria prospectiva de este organismo educativo</w:t>
      </w:r>
      <w:r w:rsidRPr="00222473">
        <w:t xml:space="preserve">.  </w:t>
      </w:r>
      <w:r w:rsidR="008614EE" w:rsidRPr="00222473">
        <w:t>En los próximos párrafos se abunda sobre este asunto</w:t>
      </w:r>
      <w:r w:rsidR="001938EA" w:rsidRPr="00222473">
        <w:t>.</w:t>
      </w:r>
    </w:p>
    <w:p w14:paraId="4B6215FA" w14:textId="5C4A4D80" w:rsidR="00E71349" w:rsidRPr="00222473" w:rsidRDefault="008614EE" w:rsidP="00C43A73">
      <w:pPr>
        <w:spacing w:line="480" w:lineRule="auto"/>
        <w:ind w:firstLine="720"/>
      </w:pPr>
      <w:r w:rsidRPr="00222473">
        <w:t>Asentado</w:t>
      </w:r>
      <w:r w:rsidR="00E71349" w:rsidRPr="00222473">
        <w:t xml:space="preserve"> en un </w:t>
      </w:r>
      <w:r w:rsidRPr="00222473">
        <w:t>régimen</w:t>
      </w:r>
      <w:r w:rsidR="00E71349" w:rsidRPr="00222473">
        <w:t xml:space="preserve"> </w:t>
      </w:r>
      <w:r w:rsidRPr="00222473">
        <w:t>combinado</w:t>
      </w:r>
      <w:r w:rsidR="00E71349" w:rsidRPr="00222473">
        <w:t xml:space="preserve">, la </w:t>
      </w:r>
      <w:r w:rsidRPr="00222473">
        <w:t>ordenación</w:t>
      </w:r>
      <w:r w:rsidR="00E71349" w:rsidRPr="00222473">
        <w:t xml:space="preserve"> </w:t>
      </w:r>
      <w:r w:rsidRPr="00222473">
        <w:t>administrativa, que alude al diseño subordinado</w:t>
      </w:r>
      <w:r w:rsidR="00E71349" w:rsidRPr="00222473">
        <w:t xml:space="preserve"> de la </w:t>
      </w:r>
      <w:r w:rsidR="00C43A73" w:rsidRPr="00222473">
        <w:t>institución</w:t>
      </w:r>
      <w:r w:rsidR="00E71349" w:rsidRPr="00222473">
        <w:t xml:space="preserve">, </w:t>
      </w:r>
      <w:r w:rsidR="00C43A73" w:rsidRPr="00222473">
        <w:t>se ajusta hacia deliberaciones efectivas, así</w:t>
      </w:r>
      <w:r w:rsidR="00E71349" w:rsidRPr="00222473">
        <w:t xml:space="preserve"> </w:t>
      </w:r>
      <w:r w:rsidR="00C43A73" w:rsidRPr="00222473">
        <w:t>como la asisten</w:t>
      </w:r>
      <w:r w:rsidR="005255B4" w:rsidRPr="00222473">
        <w:t>cia</w:t>
      </w:r>
      <w:r w:rsidR="00C43A73" w:rsidRPr="00222473">
        <w:t xml:space="preserve"> tecnológica e instructiva para el facultativo, y la ayuda técnica y de consejería para el alumnado.</w:t>
      </w:r>
      <w:r w:rsidR="00E71349" w:rsidRPr="00222473">
        <w:t xml:space="preserve">  </w:t>
      </w:r>
      <w:r w:rsidR="00C43A73" w:rsidRPr="00222473">
        <w:t>Tal sistema agiliza todo proceso gerencial y educativo</w:t>
      </w:r>
      <w:r w:rsidR="00E71349" w:rsidRPr="00222473">
        <w:t>.</w:t>
      </w:r>
      <w:r w:rsidR="00C43A73" w:rsidRPr="00222473">
        <w:t xml:space="preserve">  Además, la logística organizacional de la presente </w:t>
      </w:r>
      <w:r w:rsidR="004203EE" w:rsidRPr="00222473">
        <w:t>entidad</w:t>
      </w:r>
      <w:r w:rsidR="00C43A73" w:rsidRPr="00222473">
        <w:t xml:space="preserve"> redunda en la provisión de programas didácticos diversos y de acceso</w:t>
      </w:r>
      <w:r w:rsidR="00E71349" w:rsidRPr="00222473">
        <w:t xml:space="preserve"> </w:t>
      </w:r>
      <w:r w:rsidR="00C43A73" w:rsidRPr="00222473">
        <w:t>diario continuo (24/7)</w:t>
      </w:r>
      <w:r w:rsidR="00E71349" w:rsidRPr="00222473">
        <w:t xml:space="preserve">, </w:t>
      </w:r>
      <w:r w:rsidR="001938EA" w:rsidRPr="00222473">
        <w:t xml:space="preserve">mediante sus nubes correspondientes, es decir, </w:t>
      </w:r>
      <w:r w:rsidR="00E71349" w:rsidRPr="00222473">
        <w:t>nubes móviles</w:t>
      </w:r>
      <w:r w:rsidR="001938EA" w:rsidRPr="00222473">
        <w:t xml:space="preserve">, o </w:t>
      </w:r>
      <w:r w:rsidR="00E71349" w:rsidRPr="00222473">
        <w:rPr>
          <w:b/>
          <w:i/>
        </w:rPr>
        <w:t>m-nube</w:t>
      </w:r>
      <w:r w:rsidR="001938EA" w:rsidRPr="00222473">
        <w:t>.</w:t>
      </w:r>
    </w:p>
    <w:p w14:paraId="0CF1E274" w14:textId="77777777" w:rsidR="00B744C7" w:rsidRPr="00222473" w:rsidRDefault="009D1057" w:rsidP="00B744C7">
      <w:pPr>
        <w:spacing w:line="480" w:lineRule="auto"/>
        <w:ind w:firstLine="720"/>
      </w:pPr>
      <w:r w:rsidRPr="00222473">
        <w:t xml:space="preserve">A la cabecera de esta institución, se encuentra la nube medular de la presente estructura, se trata de la </w:t>
      </w:r>
      <w:r w:rsidRPr="00222473">
        <w:rPr>
          <w:b/>
          <w:i/>
        </w:rPr>
        <w:t>m-nube</w:t>
      </w:r>
      <w:r w:rsidRPr="00222473">
        <w:t xml:space="preserve">, donde reside el presidente.  De forma subordinada, se encuentran las diversas rectorías, seguido del grupo de decanatos (e.g., </w:t>
      </w:r>
      <w:r w:rsidR="0072417D" w:rsidRPr="00222473">
        <w:t xml:space="preserve">académicos, </w:t>
      </w:r>
      <w:r w:rsidRPr="00222473">
        <w:t>estudiantiles).</w:t>
      </w:r>
    </w:p>
    <w:p w14:paraId="36892C52" w14:textId="77777777" w:rsidR="004414CE" w:rsidRPr="00222473" w:rsidRDefault="009D1057" w:rsidP="004414CE">
      <w:pPr>
        <w:spacing w:line="480" w:lineRule="auto"/>
        <w:ind w:firstLine="720"/>
      </w:pPr>
      <w:r w:rsidRPr="00222473">
        <w:t>C</w:t>
      </w:r>
      <w:r w:rsidR="0072417D" w:rsidRPr="00222473">
        <w:t>o</w:t>
      </w:r>
      <w:r w:rsidRPr="00222473">
        <w:t xml:space="preserve">mo una nube </w:t>
      </w:r>
      <w:r w:rsidR="0072417D" w:rsidRPr="00222473">
        <w:t>subsi</w:t>
      </w:r>
      <w:r w:rsidRPr="00222473">
        <w:t xml:space="preserve">diaria, pero autónoma, </w:t>
      </w:r>
      <w:r w:rsidR="0072417D" w:rsidRPr="00222473">
        <w:t xml:space="preserve">se observa el </w:t>
      </w:r>
      <w:r w:rsidR="0072417D" w:rsidRPr="00222473">
        <w:rPr>
          <w:b/>
        </w:rPr>
        <w:t>Decanato de Educación a Distancia</w:t>
      </w:r>
      <w:r w:rsidR="0072417D" w:rsidRPr="00222473">
        <w:t xml:space="preserve">, constituido de un </w:t>
      </w:r>
      <w:r w:rsidR="00B744C7" w:rsidRPr="00222473">
        <w:rPr>
          <w:b/>
          <w:i/>
        </w:rPr>
        <w:t>Decano</w:t>
      </w:r>
      <w:r w:rsidR="006D67C4" w:rsidRPr="00222473">
        <w:t xml:space="preserve"> </w:t>
      </w:r>
      <w:r w:rsidR="00B744C7" w:rsidRPr="00222473">
        <w:t>para e</w:t>
      </w:r>
      <w:r w:rsidR="006D67C4" w:rsidRPr="00222473">
        <w:t>l Decanato de Educación a Distancia</w:t>
      </w:r>
      <w:r w:rsidR="0072417D" w:rsidRPr="00222473">
        <w:t xml:space="preserve">, </w:t>
      </w:r>
      <w:r w:rsidR="00B744C7" w:rsidRPr="00222473">
        <w:t xml:space="preserve">el </w:t>
      </w:r>
      <w:r w:rsidR="00B744C7" w:rsidRPr="00222473">
        <w:rPr>
          <w:b/>
          <w:i/>
        </w:rPr>
        <w:t>d</w:t>
      </w:r>
      <w:r w:rsidR="006D67C4" w:rsidRPr="00222473">
        <w:rPr>
          <w:b/>
          <w:i/>
        </w:rPr>
        <w:t>irector</w:t>
      </w:r>
      <w:r w:rsidR="006D67C4" w:rsidRPr="00222473">
        <w:t xml:space="preserve"> del</w:t>
      </w:r>
      <w:r w:rsidR="006D67C4" w:rsidRPr="00222473">
        <w:rPr>
          <w:b/>
        </w:rPr>
        <w:t xml:space="preserve"> </w:t>
      </w:r>
      <w:r w:rsidR="00B744C7" w:rsidRPr="00222473">
        <w:rPr>
          <w:b/>
        </w:rPr>
        <w:t>p</w:t>
      </w:r>
      <w:r w:rsidR="006D67C4" w:rsidRPr="00222473">
        <w:rPr>
          <w:b/>
        </w:rPr>
        <w:t xml:space="preserve">rograma de </w:t>
      </w:r>
      <w:r w:rsidR="00B744C7" w:rsidRPr="00222473">
        <w:rPr>
          <w:b/>
        </w:rPr>
        <w:t>m</w:t>
      </w:r>
      <w:r w:rsidR="006D67C4" w:rsidRPr="00222473">
        <w:rPr>
          <w:b/>
        </w:rPr>
        <w:t>-</w:t>
      </w:r>
      <w:r w:rsidR="00B744C7" w:rsidRPr="00222473">
        <w:rPr>
          <w:b/>
        </w:rPr>
        <w:t>a</w:t>
      </w:r>
      <w:r w:rsidR="006D67C4" w:rsidRPr="00222473">
        <w:rPr>
          <w:b/>
        </w:rPr>
        <w:t>prendizaje</w:t>
      </w:r>
      <w:r w:rsidR="0072417D" w:rsidRPr="00222473">
        <w:rPr>
          <w:i/>
        </w:rPr>
        <w:t xml:space="preserve">, </w:t>
      </w:r>
      <w:r w:rsidR="00B744C7" w:rsidRPr="00222473">
        <w:t xml:space="preserve">los </w:t>
      </w:r>
      <w:r w:rsidR="00B744C7" w:rsidRPr="00222473">
        <w:rPr>
          <w:b/>
        </w:rPr>
        <w:t>a</w:t>
      </w:r>
      <w:r w:rsidR="006D67C4" w:rsidRPr="00222473">
        <w:rPr>
          <w:b/>
        </w:rPr>
        <w:t>sistentes administrativos</w:t>
      </w:r>
      <w:r w:rsidR="0072417D" w:rsidRPr="00222473">
        <w:t xml:space="preserve">, </w:t>
      </w:r>
      <w:r w:rsidR="00B744C7" w:rsidRPr="00222473">
        <w:t>y</w:t>
      </w:r>
      <w:r w:rsidR="00B744C7" w:rsidRPr="00222473">
        <w:rPr>
          <w:i/>
        </w:rPr>
        <w:t xml:space="preserve"> </w:t>
      </w:r>
      <w:r w:rsidR="00B744C7" w:rsidRPr="00222473">
        <w:rPr>
          <w:b/>
        </w:rPr>
        <w:t>g</w:t>
      </w:r>
      <w:r w:rsidR="006D67C4" w:rsidRPr="00222473">
        <w:rPr>
          <w:b/>
        </w:rPr>
        <w:t xml:space="preserve">erente </w:t>
      </w:r>
      <w:r w:rsidR="00B744C7" w:rsidRPr="00222473">
        <w:rPr>
          <w:b/>
        </w:rPr>
        <w:t>a</w:t>
      </w:r>
      <w:r w:rsidR="0072417D" w:rsidRPr="00222473">
        <w:rPr>
          <w:b/>
        </w:rPr>
        <w:t xml:space="preserve">dministrativo y </w:t>
      </w:r>
      <w:r w:rsidR="00B744C7" w:rsidRPr="00222473">
        <w:rPr>
          <w:b/>
        </w:rPr>
        <w:t>p</w:t>
      </w:r>
      <w:r w:rsidR="006D67C4" w:rsidRPr="00222473">
        <w:rPr>
          <w:b/>
        </w:rPr>
        <w:t>resupuestario</w:t>
      </w:r>
      <w:r w:rsidR="00B744C7" w:rsidRPr="00222473">
        <w:rPr>
          <w:i/>
        </w:rPr>
        <w:t xml:space="preserve">.  </w:t>
      </w:r>
      <w:r w:rsidR="00B744C7" w:rsidRPr="00222473">
        <w:t>Además, insertado en tal decanato, hallamos</w:t>
      </w:r>
      <w:r w:rsidR="0072417D" w:rsidRPr="00222473">
        <w:rPr>
          <w:i/>
        </w:rPr>
        <w:t xml:space="preserve"> </w:t>
      </w:r>
      <w:r w:rsidR="00B744C7" w:rsidRPr="00222473">
        <w:t>el especialista en</w:t>
      </w:r>
      <w:r w:rsidR="00B744C7" w:rsidRPr="00222473">
        <w:rPr>
          <w:b/>
          <w:i/>
        </w:rPr>
        <w:t xml:space="preserve"> diseño de currículos virtuales en nubes inalámbricas</w:t>
      </w:r>
      <w:r w:rsidR="00B744C7" w:rsidRPr="00222473">
        <w:rPr>
          <w:i/>
        </w:rPr>
        <w:t xml:space="preserve">, </w:t>
      </w:r>
      <w:r w:rsidR="00B744C7" w:rsidRPr="00222473">
        <w:t xml:space="preserve">los especialistas en </w:t>
      </w:r>
      <w:r w:rsidR="00B744C7" w:rsidRPr="00222473">
        <w:rPr>
          <w:b/>
          <w:i/>
        </w:rPr>
        <w:t xml:space="preserve">programación para diseños </w:t>
      </w:r>
      <w:r w:rsidR="00C86449" w:rsidRPr="00222473">
        <w:rPr>
          <w:b/>
          <w:i/>
        </w:rPr>
        <w:t>Web</w:t>
      </w:r>
      <w:r w:rsidR="00B744C7" w:rsidRPr="00222473">
        <w:rPr>
          <w:b/>
          <w:i/>
        </w:rPr>
        <w:t xml:space="preserve"> y aplicaciones educativas bajo entornos ubicuos móviles</w:t>
      </w:r>
      <w:r w:rsidR="00B744C7" w:rsidRPr="00222473">
        <w:t xml:space="preserve">, el especialista en el </w:t>
      </w:r>
      <w:r w:rsidR="00B744C7" w:rsidRPr="00222473">
        <w:rPr>
          <w:b/>
          <w:i/>
        </w:rPr>
        <w:t xml:space="preserve">diseño de páginas </w:t>
      </w:r>
      <w:r w:rsidR="00C86449" w:rsidRPr="00222473">
        <w:rPr>
          <w:b/>
          <w:i/>
        </w:rPr>
        <w:t>Web</w:t>
      </w:r>
      <w:r w:rsidR="00B744C7" w:rsidRPr="00222473">
        <w:rPr>
          <w:b/>
          <w:i/>
        </w:rPr>
        <w:t xml:space="preserve"> educativas para dispositivos móviles</w:t>
      </w:r>
      <w:r w:rsidR="00B744C7" w:rsidRPr="00222473">
        <w:t>, y los</w:t>
      </w:r>
      <w:r w:rsidR="00B744C7" w:rsidRPr="00222473">
        <w:rPr>
          <w:i/>
        </w:rPr>
        <w:t xml:space="preserve"> </w:t>
      </w:r>
      <w:r w:rsidR="00B744C7" w:rsidRPr="00222473">
        <w:rPr>
          <w:b/>
          <w:i/>
        </w:rPr>
        <w:t>especialistas para el diseño e implementación de elementos multimedios</w:t>
      </w:r>
      <w:r w:rsidR="00B744C7" w:rsidRPr="00222473">
        <w:t xml:space="preserve">.  </w:t>
      </w:r>
      <w:r w:rsidR="00C86449" w:rsidRPr="00222473">
        <w:t>Bajo</w:t>
      </w:r>
      <w:r w:rsidR="00B744C7" w:rsidRPr="00222473">
        <w:t xml:space="preserve"> este último grupo se hallan, el </w:t>
      </w:r>
      <w:r w:rsidR="00B744C7" w:rsidRPr="00222473">
        <w:rPr>
          <w:b/>
          <w:i/>
        </w:rPr>
        <w:t>artista gráfico</w:t>
      </w:r>
      <w:r w:rsidR="00B744C7" w:rsidRPr="00222473">
        <w:t xml:space="preserve">, el especialista de </w:t>
      </w:r>
      <w:r w:rsidR="00B744C7" w:rsidRPr="00222473">
        <w:rPr>
          <w:b/>
          <w:i/>
        </w:rPr>
        <w:t xml:space="preserve">video </w:t>
      </w:r>
      <w:r w:rsidR="00B744C7" w:rsidRPr="00222473">
        <w:rPr>
          <w:b/>
          <w:i/>
        </w:rPr>
        <w:lastRenderedPageBreak/>
        <w:t>y audio digital</w:t>
      </w:r>
      <w:r w:rsidR="00B744C7" w:rsidRPr="00222473">
        <w:t xml:space="preserve"> y el perito en </w:t>
      </w:r>
      <w:r w:rsidR="00B744C7" w:rsidRPr="00222473">
        <w:rPr>
          <w:b/>
          <w:i/>
        </w:rPr>
        <w:t xml:space="preserve">animaciones </w:t>
      </w:r>
      <w:proofErr w:type="gramStart"/>
      <w:r w:rsidR="00B744C7" w:rsidRPr="00222473">
        <w:rPr>
          <w:b/>
          <w:i/>
        </w:rPr>
        <w:t>flash</w:t>
      </w:r>
      <w:proofErr w:type="gramEnd"/>
      <w:r w:rsidR="00B744C7" w:rsidRPr="00222473">
        <w:t>.</w:t>
      </w:r>
      <w:r w:rsidR="004414CE" w:rsidRPr="00222473">
        <w:t xml:space="preserve">  Más aún, laboran </w:t>
      </w:r>
      <w:r w:rsidR="00C86449" w:rsidRPr="00222473">
        <w:t>los especialistas</w:t>
      </w:r>
      <w:r w:rsidR="006D67C4" w:rsidRPr="00222473">
        <w:t xml:space="preserve"> en </w:t>
      </w:r>
      <w:r w:rsidR="006D67C4" w:rsidRPr="00222473">
        <w:rPr>
          <w:b/>
          <w:i/>
        </w:rPr>
        <w:t>tecnologías emergentes e innovadoras, digitales, para</w:t>
      </w:r>
      <w:r w:rsidR="004414CE" w:rsidRPr="00222473">
        <w:rPr>
          <w:b/>
          <w:i/>
        </w:rPr>
        <w:t xml:space="preserve"> </w:t>
      </w:r>
      <w:r w:rsidR="006D67C4" w:rsidRPr="00222473">
        <w:rPr>
          <w:b/>
          <w:i/>
        </w:rPr>
        <w:t>escenarios educativos bajo un ecosistema de naturaleza móvil</w:t>
      </w:r>
      <w:r w:rsidR="004414CE" w:rsidRPr="00222473">
        <w:t>, los e</w:t>
      </w:r>
      <w:r w:rsidR="006D67C4" w:rsidRPr="00222473">
        <w:t xml:space="preserve">specialistas en </w:t>
      </w:r>
      <w:r w:rsidR="006D67C4" w:rsidRPr="00222473">
        <w:rPr>
          <w:b/>
          <w:i/>
        </w:rPr>
        <w:t>gramática y redacción</w:t>
      </w:r>
      <w:r w:rsidR="006D67C4" w:rsidRPr="00222473">
        <w:t xml:space="preserve">: idioma español e </w:t>
      </w:r>
      <w:r w:rsidR="00385E9B" w:rsidRPr="00222473">
        <w:t>inglés</w:t>
      </w:r>
      <w:r w:rsidR="004414CE" w:rsidRPr="00222473">
        <w:t xml:space="preserve"> y los e</w:t>
      </w:r>
      <w:r w:rsidR="006D67C4" w:rsidRPr="00222473">
        <w:t xml:space="preserve">specialistas en </w:t>
      </w:r>
      <w:r w:rsidR="006D67C4" w:rsidRPr="00222473">
        <w:rPr>
          <w:b/>
          <w:i/>
        </w:rPr>
        <w:t>redes inalámbricas y nubes</w:t>
      </w:r>
      <w:r w:rsidR="004414CE" w:rsidRPr="00222473">
        <w:t>.</w:t>
      </w:r>
    </w:p>
    <w:p w14:paraId="477617C3" w14:textId="77777777" w:rsidR="009E4FF4" w:rsidRPr="00222473" w:rsidRDefault="004414CE" w:rsidP="004414CE">
      <w:pPr>
        <w:spacing w:line="480" w:lineRule="auto"/>
        <w:ind w:firstLine="720"/>
      </w:pPr>
      <w:r w:rsidRPr="00222473">
        <w:t>Más aún, en este decanato se hallan lo a</w:t>
      </w:r>
      <w:r w:rsidR="006D67C4" w:rsidRPr="00222473">
        <w:t xml:space="preserve">sistentes para </w:t>
      </w:r>
      <w:r w:rsidR="00C86449" w:rsidRPr="00222473">
        <w:t>apoyo técnico, orientado hacia estudiantes y docente</w:t>
      </w:r>
      <w:r w:rsidRPr="00222473">
        <w:t>, la</w:t>
      </w:r>
      <w:r w:rsidR="00C86449" w:rsidRPr="00222473">
        <w:t>s bibliotecarias</w:t>
      </w:r>
      <w:r w:rsidR="006D67C4" w:rsidRPr="00222473">
        <w:t xml:space="preserve"> incrustadas en los cursos virtuales</w:t>
      </w:r>
      <w:r w:rsidRPr="00222473">
        <w:t>, el c</w:t>
      </w:r>
      <w:r w:rsidR="006D67C4" w:rsidRPr="00222473">
        <w:t>onsejero profesional</w:t>
      </w:r>
      <w:r w:rsidRPr="00222473">
        <w:t xml:space="preserve"> y los c</w:t>
      </w:r>
      <w:r w:rsidR="006D67C4" w:rsidRPr="00222473">
        <w:t>oordinadores para la capacitación estudiantil y docente</w:t>
      </w:r>
    </w:p>
    <w:p w14:paraId="187A62BE" w14:textId="77777777" w:rsidR="009E4FF4" w:rsidRPr="00222473" w:rsidRDefault="009E4FF4" w:rsidP="009E4FF4">
      <w:pPr>
        <w:spacing w:line="480" w:lineRule="auto"/>
        <w:rPr>
          <w:b/>
          <w:i/>
        </w:rPr>
      </w:pPr>
      <w:r w:rsidRPr="00222473">
        <w:tab/>
      </w:r>
      <w:r w:rsidRPr="00222473">
        <w:rPr>
          <w:b/>
          <w:i/>
        </w:rPr>
        <w:t>Los recursos humanos</w:t>
      </w:r>
    </w:p>
    <w:p w14:paraId="2A2AD0C4" w14:textId="77777777" w:rsidR="00E71349" w:rsidRPr="00222473" w:rsidRDefault="004414CE" w:rsidP="001A644D">
      <w:pPr>
        <w:spacing w:line="480" w:lineRule="auto"/>
      </w:pPr>
      <w:r w:rsidRPr="00222473">
        <w:t>Análogo</w:t>
      </w:r>
      <w:r w:rsidR="00E71349" w:rsidRPr="00222473">
        <w:t xml:space="preserve"> a la </w:t>
      </w:r>
      <w:r w:rsidRPr="00222473">
        <w:t>organización del</w:t>
      </w:r>
      <w:r w:rsidR="00E71349" w:rsidRPr="00222473">
        <w:t xml:space="preserve"> </w:t>
      </w:r>
      <w:r w:rsidRPr="00222473">
        <w:t>actual</w:t>
      </w:r>
      <w:r w:rsidR="00E71349" w:rsidRPr="00222473">
        <w:t xml:space="preserve"> </w:t>
      </w:r>
      <w:r w:rsidRPr="00222473">
        <w:t>organismo</w:t>
      </w:r>
      <w:r w:rsidR="00E71349" w:rsidRPr="00222473">
        <w:t xml:space="preserve"> </w:t>
      </w:r>
      <w:r w:rsidRPr="00222473">
        <w:t>educativo</w:t>
      </w:r>
      <w:r w:rsidR="00E71349" w:rsidRPr="00222473">
        <w:t xml:space="preserve">, </w:t>
      </w:r>
      <w:r w:rsidRPr="00222473">
        <w:t>en el sector</w:t>
      </w:r>
      <w:r w:rsidR="004B53C4" w:rsidRPr="00222473">
        <w:t xml:space="preserve"> del </w:t>
      </w:r>
      <w:r w:rsidRPr="00222473">
        <w:t>personal, se identifica el colectivo docente</w:t>
      </w:r>
      <w:r w:rsidR="004B53C4" w:rsidRPr="00222473">
        <w:t>, los cuales</w:t>
      </w:r>
      <w:r w:rsidRPr="00222473">
        <w:t xml:space="preserve"> que proveen la educación móvil</w:t>
      </w:r>
      <w:r w:rsidR="004B53C4" w:rsidRPr="00222473">
        <w:t xml:space="preserve">.  Además, se ubican el personal asociado a los TICs, los </w:t>
      </w:r>
      <w:r w:rsidR="001A644D" w:rsidRPr="00222473">
        <w:t>p</w:t>
      </w:r>
      <w:r w:rsidR="004B53C4" w:rsidRPr="00222473">
        <w:t>eritos en diseño i</w:t>
      </w:r>
      <w:r w:rsidR="001A644D" w:rsidRPr="00222473">
        <w:t>n</w:t>
      </w:r>
      <w:r w:rsidR="004B53C4" w:rsidRPr="00222473">
        <w:t xml:space="preserve">structivo a distancia, así como el recurso humano administrativo.  Se cuenta con un recurso humano dedicado a la asistencia continua, de naturaleza </w:t>
      </w:r>
      <w:r w:rsidR="001A644D" w:rsidRPr="00222473">
        <w:t>tecnológica</w:t>
      </w:r>
      <w:r w:rsidR="004B53C4" w:rsidRPr="00222473">
        <w:t>, la consejería estudiantil y orientación sobre el tipo de carrera a seguir.</w:t>
      </w:r>
      <w:r w:rsidR="001A644D" w:rsidRPr="00222473">
        <w:t xml:space="preserve">  Se espera la orientación y apoyo académico de una bibliotecaria incrustada en los cursos en línea.</w:t>
      </w:r>
    </w:p>
    <w:p w14:paraId="4797BC74" w14:textId="77777777" w:rsidR="00906042" w:rsidRPr="00222473" w:rsidRDefault="00906042" w:rsidP="00906042">
      <w:pPr>
        <w:spacing w:line="480" w:lineRule="auto"/>
        <w:ind w:firstLine="720"/>
        <w:rPr>
          <w:b/>
          <w:i/>
        </w:rPr>
      </w:pPr>
      <w:r w:rsidRPr="00222473">
        <w:rPr>
          <w:b/>
          <w:i/>
        </w:rPr>
        <w:t>Recursos tecnológicos</w:t>
      </w:r>
    </w:p>
    <w:p w14:paraId="23259266" w14:textId="77777777" w:rsidR="00906042" w:rsidRPr="00222473" w:rsidRDefault="004B53C4" w:rsidP="00906042">
      <w:pPr>
        <w:spacing w:line="480" w:lineRule="auto"/>
        <w:ind w:firstLine="720"/>
      </w:pPr>
      <w:r w:rsidRPr="00222473">
        <w:t>Se proyecta incurrir en un presupuesto asignado a comprar del licenciamiento de</w:t>
      </w:r>
      <w:r w:rsidR="00906042" w:rsidRPr="00222473">
        <w:t xml:space="preserve"> una plataforma digital móvil (</w:t>
      </w:r>
      <w:r w:rsidR="00906042" w:rsidRPr="00222473">
        <w:rPr>
          <w:b/>
          <w:i/>
        </w:rPr>
        <w:t>m-LMS</w:t>
      </w:r>
      <w:r w:rsidR="00906042" w:rsidRPr="00222473">
        <w:t>)</w:t>
      </w:r>
      <w:r w:rsidRPr="00222473">
        <w:t>. Se planea trabajar</w:t>
      </w:r>
      <w:r w:rsidR="001A644D" w:rsidRPr="00222473">
        <w:t xml:space="preserve"> un</w:t>
      </w:r>
      <w:r w:rsidR="00906042" w:rsidRPr="00222473">
        <w:t xml:space="preserve"> virtual, </w:t>
      </w:r>
      <w:r w:rsidR="001A644D" w:rsidRPr="00222473">
        <w:t>configurada en su correspondiente nube.  Se ambiciona, pues, disponer de un</w:t>
      </w:r>
      <w:r w:rsidR="00906042" w:rsidRPr="00222473">
        <w:t xml:space="preserve"> repositorio, digital </w:t>
      </w:r>
      <w:r w:rsidR="001A644D" w:rsidRPr="00222473">
        <w:t>conducente a</w:t>
      </w:r>
      <w:r w:rsidR="00906042" w:rsidRPr="00222473">
        <w:t xml:space="preserve">l acceso de bases de datos </w:t>
      </w:r>
      <w:r w:rsidR="001A644D" w:rsidRPr="00222473">
        <w:t>académicos, incluyendo</w:t>
      </w:r>
      <w:r w:rsidR="00906042" w:rsidRPr="00222473">
        <w:t xml:space="preserve"> una colección electrónica </w:t>
      </w:r>
      <w:r w:rsidR="001A644D" w:rsidRPr="00222473">
        <w:t>reciente</w:t>
      </w:r>
      <w:r w:rsidR="00906042" w:rsidRPr="00222473">
        <w:t xml:space="preserve">, como </w:t>
      </w:r>
      <w:r w:rsidR="001A644D" w:rsidRPr="00222473">
        <w:t xml:space="preserve">lo son </w:t>
      </w:r>
      <w:r w:rsidR="00906042" w:rsidRPr="00222473">
        <w:t xml:space="preserve">revistas arbitradas, libros </w:t>
      </w:r>
      <w:r w:rsidR="001A644D" w:rsidRPr="00222473">
        <w:t>electrónicos</w:t>
      </w:r>
      <w:r w:rsidR="00906042" w:rsidRPr="00222473">
        <w:t xml:space="preserve">, videos </w:t>
      </w:r>
      <w:r w:rsidR="001A644D" w:rsidRPr="00222473">
        <w:t xml:space="preserve">académicos e ilustraciones educativas.   Se espera incorporar un motor de búsqueda en tal plataforma.  </w:t>
      </w:r>
      <w:r w:rsidR="00C86449" w:rsidRPr="00222473">
        <w:t>A</w:t>
      </w:r>
      <w:r w:rsidR="001A644D" w:rsidRPr="00222473">
        <w:t xml:space="preserve"> tono con la seguridad se implantará</w:t>
      </w:r>
      <w:r w:rsidR="00906042" w:rsidRPr="00222473">
        <w:t xml:space="preserve"> un “firewall” en todos los nodos de comunicación inalámbricas.</w:t>
      </w:r>
      <w:r w:rsidR="001A644D" w:rsidRPr="00222473">
        <w:t xml:space="preserve"> </w:t>
      </w:r>
      <w:r w:rsidR="001A644D" w:rsidRPr="00222473">
        <w:lastRenderedPageBreak/>
        <w:t>También, se cuenta con</w:t>
      </w:r>
      <w:r w:rsidR="00385E9B">
        <w:t xml:space="preserve"> una página Web sencilla para la</w:t>
      </w:r>
      <w:r w:rsidR="001A644D" w:rsidRPr="00222473">
        <w:t xml:space="preserve"> organización actual.  Mas aúne se </w:t>
      </w:r>
      <w:r w:rsidR="00906042" w:rsidRPr="00222473">
        <w:t>ostenta un contrato con la compañía ellucian</w:t>
      </w:r>
      <w:r w:rsidR="001A644D" w:rsidRPr="00222473">
        <w:t xml:space="preserve"> u Oracle para</w:t>
      </w:r>
      <w:r w:rsidR="00906042" w:rsidRPr="00222473">
        <w:t xml:space="preserve"> administran los servicios académicos</w:t>
      </w:r>
      <w:r w:rsidR="001A644D" w:rsidRPr="00222473">
        <w:t xml:space="preserve"> y</w:t>
      </w:r>
      <w:r w:rsidR="00C86449" w:rsidRPr="00222473">
        <w:t xml:space="preserve"> gerenciales. </w:t>
      </w:r>
      <w:r w:rsidR="000D344E" w:rsidRPr="00222473">
        <w:t xml:space="preserve"> Se pretende disponer para la </w:t>
      </w:r>
      <w:r w:rsidR="00C86449" w:rsidRPr="00222473">
        <w:t>configuración</w:t>
      </w:r>
      <w:r w:rsidR="000D344E" w:rsidRPr="00222473">
        <w:t xml:space="preserve"> de los correos electrónicos</w:t>
      </w:r>
      <w:r w:rsidR="00906042" w:rsidRPr="00222473">
        <w:t xml:space="preserve"> </w:t>
      </w:r>
      <w:r w:rsidR="000D344E" w:rsidRPr="00222473">
        <w:t>para la población Universitaria, asumiendo</w:t>
      </w:r>
      <w:r w:rsidR="00C86449" w:rsidRPr="00222473">
        <w:t xml:space="preserve"> el respal</w:t>
      </w:r>
      <w:r w:rsidR="000D344E" w:rsidRPr="00222473">
        <w:t>do de la empresa de</w:t>
      </w:r>
      <w:r w:rsidR="00906042" w:rsidRPr="00222473">
        <w:t xml:space="preserve"> Microsoft</w:t>
      </w:r>
      <w:r w:rsidR="00C86449" w:rsidRPr="00222473">
        <w:t>.</w:t>
      </w:r>
    </w:p>
    <w:p w14:paraId="736E07E0" w14:textId="77777777" w:rsidR="00906042" w:rsidRPr="00222473" w:rsidRDefault="00906042" w:rsidP="00906042">
      <w:pPr>
        <w:spacing w:line="480" w:lineRule="auto"/>
        <w:ind w:firstLine="720"/>
        <w:rPr>
          <w:b/>
          <w:i/>
        </w:rPr>
      </w:pPr>
      <w:r w:rsidRPr="00222473">
        <w:rPr>
          <w:b/>
          <w:i/>
        </w:rPr>
        <w:t>Cultura</w:t>
      </w:r>
    </w:p>
    <w:p w14:paraId="5F311EC0" w14:textId="7EC82DFC" w:rsidR="00E774DF" w:rsidRPr="00222473" w:rsidRDefault="0032229D" w:rsidP="0032229D">
      <w:pPr>
        <w:spacing w:line="480" w:lineRule="auto"/>
        <w:ind w:firstLine="720"/>
      </w:pPr>
      <w:r w:rsidRPr="00222473">
        <w:t xml:space="preserve">Los cimientos de nuestra universidad se asientan en valores y actitudes espirituales de envergadura.  </w:t>
      </w:r>
      <w:r w:rsidR="000D344E" w:rsidRPr="00222473">
        <w:t xml:space="preserve">Nuestra </w:t>
      </w:r>
      <w:r w:rsidRPr="00222473">
        <w:t>organización</w:t>
      </w:r>
      <w:r w:rsidR="000D344E" w:rsidRPr="00222473">
        <w:t xml:space="preserve"> educativa</w:t>
      </w:r>
      <w:r w:rsidR="009E5124" w:rsidRPr="00222473">
        <w:t xml:space="preserve"> y </w:t>
      </w:r>
      <w:r w:rsidR="00C208AB" w:rsidRPr="00222473">
        <w:t>la maestría virtual en P</w:t>
      </w:r>
      <w:r w:rsidR="009E5124" w:rsidRPr="00222473">
        <w:t xml:space="preserve">rocesos Emprendedores, </w:t>
      </w:r>
      <w:r w:rsidR="00C208AB" w:rsidRPr="00222473">
        <w:t>s</w:t>
      </w:r>
      <w:r w:rsidRPr="00222473">
        <w:t>e</w:t>
      </w:r>
      <w:r w:rsidR="00C208AB" w:rsidRPr="00222473">
        <w:t xml:space="preserve"> fundamenta sobre una</w:t>
      </w:r>
      <w:r w:rsidR="009E5124" w:rsidRPr="00222473">
        <w:t xml:space="preserve"> cultura tecnológica</w:t>
      </w:r>
      <w:r w:rsidR="00C208AB" w:rsidRPr="00222473">
        <w:t>, desarrollada mediante</w:t>
      </w:r>
      <w:r w:rsidR="009E5124" w:rsidRPr="00222473">
        <w:t xml:space="preserve"> comunidades de aprendizaje</w:t>
      </w:r>
      <w:r w:rsidR="00C208AB" w:rsidRPr="00222473">
        <w:t>, de naturaleza virtual</w:t>
      </w:r>
      <w:r w:rsidRPr="00222473">
        <w:t xml:space="preserve"> (</w:t>
      </w:r>
      <w:r w:rsidRPr="00222473">
        <w:rPr>
          <w:b/>
          <w:i/>
        </w:rPr>
        <w:t>m-comunidades</w:t>
      </w:r>
      <w:r w:rsidRPr="00222473">
        <w:t>)</w:t>
      </w:r>
      <w:r w:rsidR="009E5124" w:rsidRPr="00222473">
        <w:t xml:space="preserve">.  </w:t>
      </w:r>
      <w:r w:rsidRPr="00222473">
        <w:t xml:space="preserve">Entonces, su hilo conductor representa los procesos de creatividad, innovación y las actividades emprendedoras.  </w:t>
      </w:r>
      <w:r w:rsidR="009E5124" w:rsidRPr="00222473">
        <w:t xml:space="preserve">Cada </w:t>
      </w:r>
      <w:r w:rsidR="00C208AB" w:rsidRPr="00222473">
        <w:t xml:space="preserve">colectividad a </w:t>
      </w:r>
      <w:r w:rsidR="004203EE" w:rsidRPr="00222473">
        <w:t>distancia</w:t>
      </w:r>
      <w:r w:rsidR="009E5124" w:rsidRPr="00222473">
        <w:t xml:space="preserve"> </w:t>
      </w:r>
      <w:r w:rsidRPr="00222473">
        <w:t>convive</w:t>
      </w:r>
      <w:r w:rsidR="009E5124" w:rsidRPr="00222473">
        <w:t xml:space="preserve"> en una nube móvil, desde donde se comparte</w:t>
      </w:r>
      <w:r w:rsidRPr="00222473">
        <w:t>n</w:t>
      </w:r>
      <w:r w:rsidR="009E5124" w:rsidRPr="00222473">
        <w:t xml:space="preserve"> </w:t>
      </w:r>
      <w:r w:rsidRPr="00222473">
        <w:t xml:space="preserve">ideas e </w:t>
      </w:r>
      <w:r w:rsidR="009E5124" w:rsidRPr="00222473">
        <w:t xml:space="preserve">información </w:t>
      </w:r>
      <w:r w:rsidRPr="00222473">
        <w:t>educativa</w:t>
      </w:r>
      <w:r w:rsidR="009E5124" w:rsidRPr="00222473">
        <w:t xml:space="preserve"> y </w:t>
      </w:r>
      <w:r w:rsidRPr="00222473">
        <w:t xml:space="preserve">entornos </w:t>
      </w:r>
      <w:proofErr w:type="gramStart"/>
      <w:r w:rsidRPr="00222473">
        <w:t>socio-culturales</w:t>
      </w:r>
      <w:proofErr w:type="gramEnd"/>
      <w:r w:rsidRPr="00222473">
        <w:t xml:space="preserve"> comunes</w:t>
      </w:r>
      <w:r w:rsidR="009E5124" w:rsidRPr="00222473">
        <w:t>.  La universidad se ha definido como una entidad verde, pues gran parte de su operación es digital.  Se promueve, pues, la conservación ambiental y de los árboles, esto, debido, a que la mayoría de los aspectos administrativos son “paperless”</w:t>
      </w:r>
      <w:r w:rsidR="00385E9B">
        <w:t xml:space="preserve">.  </w:t>
      </w:r>
      <w:r w:rsidR="009E5124" w:rsidRPr="00222473">
        <w:t>Se ha instituido una política institucional, dedicada al currículo organizado en un modelo de educación a distancia, y diseminada por medio de mediante aparatos de naturaleza móvil.</w:t>
      </w:r>
    </w:p>
    <w:p w14:paraId="7A7587AF" w14:textId="77777777" w:rsidR="00A01805" w:rsidRPr="00222473" w:rsidRDefault="00E774DF" w:rsidP="00A01805">
      <w:pPr>
        <w:spacing w:line="480" w:lineRule="auto"/>
        <w:rPr>
          <w:b/>
        </w:rPr>
      </w:pPr>
      <w:r w:rsidRPr="00222473">
        <w:rPr>
          <w:b/>
        </w:rPr>
        <w:t>Análisis FODA</w:t>
      </w:r>
    </w:p>
    <w:p w14:paraId="09E33FE9" w14:textId="77777777" w:rsidR="007E4B4F" w:rsidRPr="00222473" w:rsidRDefault="007E4B4F" w:rsidP="00907001">
      <w:pPr>
        <w:spacing w:line="480" w:lineRule="auto"/>
        <w:ind w:firstLine="720"/>
      </w:pPr>
      <w:r w:rsidRPr="00222473">
        <w:t>El escenario virtual demanda la incursión de un examen minucioso, orientado a identificar cuatro constituyentes fundamentales, a saber</w:t>
      </w:r>
      <w:r w:rsidR="006F7C01" w:rsidRPr="00222473">
        <w:t>: 1) fortalezas y activos, 2) debilidades y deficiencias, 3) oportunidades, y 4) amenazas</w:t>
      </w:r>
      <w:r w:rsidR="00663501" w:rsidRPr="00222473">
        <w:t xml:space="preserve"> externas</w:t>
      </w:r>
      <w:r w:rsidR="006F7C01" w:rsidRPr="00222473">
        <w:t>.</w:t>
      </w:r>
      <w:r w:rsidR="00025325" w:rsidRPr="00222473">
        <w:t xml:space="preserve">  </w:t>
      </w:r>
      <w:r w:rsidR="00A95A70" w:rsidRPr="00222473">
        <w:t xml:space="preserve">Entonces, las siglas </w:t>
      </w:r>
      <w:r w:rsidR="00A95A70" w:rsidRPr="00222473">
        <w:rPr>
          <w:b/>
        </w:rPr>
        <w:t>FODA</w:t>
      </w:r>
      <w:r w:rsidR="00A95A70" w:rsidRPr="00222473">
        <w:t xml:space="preserve"> significan </w:t>
      </w:r>
      <w:r w:rsidR="00A95A70" w:rsidRPr="00222473">
        <w:rPr>
          <w:b/>
        </w:rPr>
        <w:t>F</w:t>
      </w:r>
      <w:r w:rsidR="00A95A70" w:rsidRPr="00222473">
        <w:t xml:space="preserve">ortalezas, </w:t>
      </w:r>
      <w:r w:rsidR="00A95A70" w:rsidRPr="00222473">
        <w:rPr>
          <w:b/>
        </w:rPr>
        <w:t>O</w:t>
      </w:r>
      <w:r w:rsidR="00A95A70" w:rsidRPr="00222473">
        <w:t xml:space="preserve">portunidades, </w:t>
      </w:r>
      <w:r w:rsidR="00A95A70" w:rsidRPr="00222473">
        <w:rPr>
          <w:b/>
        </w:rPr>
        <w:t>D</w:t>
      </w:r>
      <w:r w:rsidR="00A95A70" w:rsidRPr="00222473">
        <w:t xml:space="preserve">ebilidades y </w:t>
      </w:r>
      <w:r w:rsidR="00A95A70" w:rsidRPr="00222473">
        <w:rPr>
          <w:b/>
        </w:rPr>
        <w:t>A</w:t>
      </w:r>
      <w:r w:rsidR="00A95A70" w:rsidRPr="00222473">
        <w:t xml:space="preserve">menazas.  </w:t>
      </w:r>
      <w:r w:rsidR="00025325" w:rsidRPr="00222473">
        <w:t xml:space="preserve">De este ejercicio, </w:t>
      </w:r>
      <w:r w:rsidR="00025325" w:rsidRPr="00222473">
        <w:lastRenderedPageBreak/>
        <w:t>emanan posibles inferencias situacionales de la organización didáctica, lo q</w:t>
      </w:r>
      <w:r w:rsidR="00DF0FB5" w:rsidRPr="00222473">
        <w:t>ue permite traducir tales conclusiones en estrategias operacionales</w:t>
      </w:r>
      <w:r w:rsidR="00907001" w:rsidRPr="00222473">
        <w:t xml:space="preserve">.  Como regla general, se aplican </w:t>
      </w:r>
      <w:r w:rsidR="00D716EE" w:rsidRPr="00222473">
        <w:t xml:space="preserve">como guías estratégicas las fortalezas y oportunidades, mientras que las debilidades y amenazas se emplean para ajustar tales adversidades por medio de acciones estratégicas </w:t>
      </w:r>
      <w:r w:rsidR="00DF0FB5" w:rsidRPr="00222473">
        <w:t>(Thompson, Peteraf, Gamble, &amp; Strickland III, 2012, p.105).</w:t>
      </w:r>
      <w:r w:rsidR="00D716EE" w:rsidRPr="00222473">
        <w:t xml:space="preserve">  En la Tabla 1</w:t>
      </w:r>
      <w:r w:rsidR="00381667" w:rsidRPr="00222473">
        <w:t>, se describe la evaluación sistemática</w:t>
      </w:r>
      <w:r w:rsidR="00A95A70" w:rsidRPr="00222473">
        <w:t xml:space="preserve"> del FODA.</w:t>
      </w: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2176"/>
        <w:gridCol w:w="2523"/>
        <w:gridCol w:w="2430"/>
      </w:tblGrid>
      <w:tr w:rsidR="008223E3" w:rsidRPr="00222473" w14:paraId="395E4AD6" w14:textId="77777777" w:rsidTr="004203EE">
        <w:tc>
          <w:tcPr>
            <w:tcW w:w="2681" w:type="dxa"/>
            <w:shd w:val="clear" w:color="auto" w:fill="auto"/>
            <w:vAlign w:val="center"/>
          </w:tcPr>
          <w:p w14:paraId="6E178085" w14:textId="77777777" w:rsidR="008223E3" w:rsidRPr="00222473" w:rsidRDefault="008223E3" w:rsidP="003A01B2">
            <w:pPr>
              <w:jc w:val="center"/>
            </w:pPr>
            <w:r w:rsidRPr="00222473">
              <w:t>Fortalezas</w:t>
            </w:r>
          </w:p>
        </w:tc>
        <w:tc>
          <w:tcPr>
            <w:tcW w:w="2176" w:type="dxa"/>
            <w:shd w:val="clear" w:color="auto" w:fill="auto"/>
            <w:vAlign w:val="center"/>
          </w:tcPr>
          <w:p w14:paraId="16AA54F9" w14:textId="77777777" w:rsidR="008223E3" w:rsidRPr="00222473" w:rsidRDefault="008223E3" w:rsidP="003A01B2">
            <w:pPr>
              <w:jc w:val="center"/>
            </w:pPr>
            <w:r w:rsidRPr="00222473">
              <w:t>Oportunidades</w:t>
            </w:r>
          </w:p>
        </w:tc>
        <w:tc>
          <w:tcPr>
            <w:tcW w:w="2523" w:type="dxa"/>
            <w:shd w:val="clear" w:color="auto" w:fill="auto"/>
            <w:vAlign w:val="center"/>
          </w:tcPr>
          <w:p w14:paraId="1F8A823E" w14:textId="77777777" w:rsidR="008223E3" w:rsidRPr="00222473" w:rsidRDefault="008223E3" w:rsidP="003A01B2">
            <w:pPr>
              <w:jc w:val="center"/>
            </w:pPr>
            <w:r w:rsidRPr="00222473">
              <w:t>Debilidades</w:t>
            </w:r>
          </w:p>
        </w:tc>
        <w:tc>
          <w:tcPr>
            <w:tcW w:w="2430" w:type="dxa"/>
            <w:shd w:val="clear" w:color="auto" w:fill="auto"/>
            <w:vAlign w:val="center"/>
          </w:tcPr>
          <w:p w14:paraId="1FB33754" w14:textId="77777777" w:rsidR="008223E3" w:rsidRPr="00222473" w:rsidRDefault="008223E3" w:rsidP="003A01B2">
            <w:pPr>
              <w:jc w:val="center"/>
            </w:pPr>
            <w:r w:rsidRPr="00222473">
              <w:t>Am</w:t>
            </w:r>
            <w:r w:rsidR="001F574B" w:rsidRPr="00222473">
              <w:t>e</w:t>
            </w:r>
            <w:r w:rsidRPr="00222473">
              <w:t>nazas</w:t>
            </w:r>
          </w:p>
        </w:tc>
      </w:tr>
      <w:tr w:rsidR="008223E3" w:rsidRPr="00222473" w14:paraId="145F3FC1" w14:textId="77777777" w:rsidTr="004203EE">
        <w:tc>
          <w:tcPr>
            <w:tcW w:w="2681" w:type="dxa"/>
            <w:shd w:val="clear" w:color="auto" w:fill="auto"/>
          </w:tcPr>
          <w:p w14:paraId="7169CBDB" w14:textId="77777777" w:rsidR="008223E3" w:rsidRPr="00222473" w:rsidRDefault="00ED388C" w:rsidP="008223E3">
            <w:r w:rsidRPr="00222473">
              <w:t>1. La estructura organizacional permite una toma de decisiones ágil y apoyo para la facultad y alumnos</w:t>
            </w:r>
          </w:p>
        </w:tc>
        <w:tc>
          <w:tcPr>
            <w:tcW w:w="2176" w:type="dxa"/>
            <w:shd w:val="clear" w:color="auto" w:fill="auto"/>
          </w:tcPr>
          <w:p w14:paraId="02BE81C8" w14:textId="77777777" w:rsidR="008223E3" w:rsidRPr="00222473" w:rsidRDefault="00D61FB9" w:rsidP="008223E3">
            <w:r w:rsidRPr="00222473">
              <w:t>1. Elevada tasa de desempleo</w:t>
            </w:r>
            <w:r w:rsidR="00AA754A" w:rsidRPr="00222473">
              <w:t xml:space="preserve"> en PR</w:t>
            </w:r>
          </w:p>
        </w:tc>
        <w:tc>
          <w:tcPr>
            <w:tcW w:w="2523" w:type="dxa"/>
            <w:shd w:val="clear" w:color="auto" w:fill="auto"/>
          </w:tcPr>
          <w:p w14:paraId="61857473" w14:textId="77777777" w:rsidR="008223E3" w:rsidRPr="00222473" w:rsidRDefault="00A902E3" w:rsidP="008223E3">
            <w:r w:rsidRPr="00222473">
              <w:t>1. Necesidad de capacitar, y certificar, la facultad en la educación a distancia y m-aprendizaje</w:t>
            </w:r>
          </w:p>
        </w:tc>
        <w:tc>
          <w:tcPr>
            <w:tcW w:w="2430" w:type="dxa"/>
            <w:shd w:val="clear" w:color="auto" w:fill="auto"/>
          </w:tcPr>
          <w:p w14:paraId="57D152B8" w14:textId="77777777" w:rsidR="008223E3" w:rsidRPr="00222473" w:rsidRDefault="00597B99" w:rsidP="008223E3">
            <w:r w:rsidRPr="00222473">
              <w:t>1. Recesión y tasa elevada de inflación en PR</w:t>
            </w:r>
          </w:p>
        </w:tc>
      </w:tr>
      <w:tr w:rsidR="008223E3" w:rsidRPr="00222473" w14:paraId="77F498A3" w14:textId="77777777" w:rsidTr="004203EE">
        <w:tc>
          <w:tcPr>
            <w:tcW w:w="2681" w:type="dxa"/>
            <w:shd w:val="clear" w:color="auto" w:fill="auto"/>
          </w:tcPr>
          <w:p w14:paraId="251D7999" w14:textId="39500BFE" w:rsidR="008223E3" w:rsidRPr="00222473" w:rsidRDefault="00704CC5" w:rsidP="008223E3">
            <w:r w:rsidRPr="00222473">
              <w:t xml:space="preserve">2. La logística organizativa concede </w:t>
            </w:r>
            <w:r w:rsidR="004203EE" w:rsidRPr="00222473">
              <w:t>una oferta académica</w:t>
            </w:r>
            <w:r w:rsidRPr="00222473">
              <w:t xml:space="preserve"> diversa y disponible 24/7</w:t>
            </w:r>
          </w:p>
        </w:tc>
        <w:tc>
          <w:tcPr>
            <w:tcW w:w="2176" w:type="dxa"/>
            <w:shd w:val="clear" w:color="auto" w:fill="auto"/>
          </w:tcPr>
          <w:p w14:paraId="76CEBC0B" w14:textId="77777777" w:rsidR="008223E3" w:rsidRPr="00222473" w:rsidRDefault="00D61FB9" w:rsidP="008223E3">
            <w:r w:rsidRPr="00222473">
              <w:t>2. Currículo ubicuo y móvil</w:t>
            </w:r>
            <w:r w:rsidR="00AA754A" w:rsidRPr="00222473">
              <w:t xml:space="preserve"> propuesto</w:t>
            </w:r>
          </w:p>
        </w:tc>
        <w:tc>
          <w:tcPr>
            <w:tcW w:w="2523" w:type="dxa"/>
            <w:shd w:val="clear" w:color="auto" w:fill="auto"/>
          </w:tcPr>
          <w:p w14:paraId="7410ED8D" w14:textId="77777777" w:rsidR="008223E3" w:rsidRPr="00222473" w:rsidRDefault="004B598B" w:rsidP="008223E3">
            <w:r w:rsidRPr="00222473">
              <w:t>2. Impera ayudar a un sector de la facultad completar su doctorado</w:t>
            </w:r>
          </w:p>
        </w:tc>
        <w:tc>
          <w:tcPr>
            <w:tcW w:w="2430" w:type="dxa"/>
            <w:shd w:val="clear" w:color="auto" w:fill="auto"/>
          </w:tcPr>
          <w:p w14:paraId="4876284B" w14:textId="77777777" w:rsidR="008223E3" w:rsidRPr="00222473" w:rsidRDefault="00597B99" w:rsidP="008223E3">
            <w:r w:rsidRPr="00222473">
              <w:t>2. Instabilidad económica en PR</w:t>
            </w:r>
          </w:p>
        </w:tc>
      </w:tr>
      <w:tr w:rsidR="008223E3" w:rsidRPr="00222473" w14:paraId="6287544F" w14:textId="77777777" w:rsidTr="004203EE">
        <w:tc>
          <w:tcPr>
            <w:tcW w:w="2681" w:type="dxa"/>
            <w:shd w:val="clear" w:color="auto" w:fill="auto"/>
          </w:tcPr>
          <w:p w14:paraId="7D90ABC8" w14:textId="77777777" w:rsidR="008223E3" w:rsidRPr="00222473" w:rsidRDefault="004B598B" w:rsidP="008223E3">
            <w:r w:rsidRPr="00222473">
              <w:t xml:space="preserve">3. </w:t>
            </w:r>
            <w:r w:rsidR="0097594A" w:rsidRPr="00222473">
              <w:t>Personal de apoyo técnico disponible 24/7</w:t>
            </w:r>
          </w:p>
        </w:tc>
        <w:tc>
          <w:tcPr>
            <w:tcW w:w="2176" w:type="dxa"/>
            <w:shd w:val="clear" w:color="auto" w:fill="auto"/>
          </w:tcPr>
          <w:p w14:paraId="321B208D" w14:textId="77777777" w:rsidR="008223E3" w:rsidRPr="00222473" w:rsidRDefault="00D61FB9" w:rsidP="008223E3">
            <w:r w:rsidRPr="00222473">
              <w:t xml:space="preserve">3. </w:t>
            </w:r>
            <w:r w:rsidR="00AA754A" w:rsidRPr="00222473">
              <w:t>Suplidores</w:t>
            </w:r>
            <w:r w:rsidRPr="00222473">
              <w:t xml:space="preserve"> TICs </w:t>
            </w:r>
            <w:r w:rsidR="00AA754A" w:rsidRPr="00222473">
              <w:t>asist</w:t>
            </w:r>
            <w:r w:rsidR="002F6987" w:rsidRPr="00222473">
              <w:t>e</w:t>
            </w:r>
            <w:r w:rsidR="00AA754A" w:rsidRPr="00222473">
              <w:t>n</w:t>
            </w:r>
            <w:r w:rsidRPr="00222473">
              <w:t xml:space="preserve"> </w:t>
            </w:r>
            <w:r w:rsidR="002F6987" w:rsidRPr="00222473">
              <w:t xml:space="preserve">en </w:t>
            </w:r>
            <w:r w:rsidR="00AA754A" w:rsidRPr="00222473">
              <w:t>proveer</w:t>
            </w:r>
            <w:r w:rsidRPr="00222473">
              <w:t xml:space="preserve"> operaciones costo-efectivas</w:t>
            </w:r>
          </w:p>
        </w:tc>
        <w:tc>
          <w:tcPr>
            <w:tcW w:w="2523" w:type="dxa"/>
            <w:shd w:val="clear" w:color="auto" w:fill="auto"/>
          </w:tcPr>
          <w:p w14:paraId="55BC95AA" w14:textId="77777777" w:rsidR="008223E3" w:rsidRPr="00222473" w:rsidRDefault="006A0FE7" w:rsidP="008223E3">
            <w:r w:rsidRPr="00222473">
              <w:t>3. La premura de subcontratar personal asociado con los TICs y peritos en el manejo genérico de los LMS y diseño instructivo</w:t>
            </w:r>
          </w:p>
        </w:tc>
        <w:tc>
          <w:tcPr>
            <w:tcW w:w="2430" w:type="dxa"/>
            <w:shd w:val="clear" w:color="auto" w:fill="auto"/>
          </w:tcPr>
          <w:p w14:paraId="3EC68FCC" w14:textId="77777777" w:rsidR="008223E3" w:rsidRPr="00222473" w:rsidRDefault="00597B99" w:rsidP="008223E3">
            <w:r w:rsidRPr="00222473">
              <w:t>3. Aumento para los costos universitarios</w:t>
            </w:r>
          </w:p>
        </w:tc>
      </w:tr>
      <w:tr w:rsidR="008223E3" w:rsidRPr="00222473" w14:paraId="00209D26" w14:textId="77777777" w:rsidTr="004203EE">
        <w:tc>
          <w:tcPr>
            <w:tcW w:w="2681" w:type="dxa"/>
            <w:shd w:val="clear" w:color="auto" w:fill="auto"/>
          </w:tcPr>
          <w:p w14:paraId="7CBA344F" w14:textId="77777777" w:rsidR="008223E3" w:rsidRPr="00222473" w:rsidRDefault="00F21799" w:rsidP="008223E3">
            <w:r w:rsidRPr="00222473">
              <w:t xml:space="preserve">4. </w:t>
            </w:r>
            <w:r w:rsidR="0097594A" w:rsidRPr="00222473">
              <w:t>Personal gerencial con excelentes calificaciones laborables y de liderazgo</w:t>
            </w:r>
            <w:r w:rsidR="00425D06" w:rsidRPr="00222473">
              <w:t>, con actitudes favorable</w:t>
            </w:r>
            <w:r w:rsidR="006F3CAA" w:rsidRPr="00222473">
              <w:t>s</w:t>
            </w:r>
            <w:r w:rsidR="00425D06" w:rsidRPr="00222473">
              <w:t xml:space="preserve"> para la asistencia</w:t>
            </w:r>
            <w:r w:rsidR="006F3CAA" w:rsidRPr="00222473">
              <w:t xml:space="preserve"> estudiantil, </w:t>
            </w:r>
            <w:r w:rsidR="00425D06" w:rsidRPr="00222473">
              <w:t>docente</w:t>
            </w:r>
            <w:r w:rsidR="006F3CAA" w:rsidRPr="00222473">
              <w:t xml:space="preserve"> y administrativa</w:t>
            </w:r>
          </w:p>
        </w:tc>
        <w:tc>
          <w:tcPr>
            <w:tcW w:w="2176" w:type="dxa"/>
            <w:shd w:val="clear" w:color="auto" w:fill="auto"/>
          </w:tcPr>
          <w:p w14:paraId="0E75C432" w14:textId="77777777" w:rsidR="008223E3" w:rsidRPr="00222473" w:rsidRDefault="00D61FB9" w:rsidP="008223E3">
            <w:r w:rsidRPr="00222473">
              <w:t>4. Demanda de una oferta académica ubicua, móvil, global, flexible y a</w:t>
            </w:r>
            <w:r w:rsidR="00DE4D62" w:rsidRPr="00222473">
              <w:t>justado a las necesidades individuales</w:t>
            </w:r>
          </w:p>
        </w:tc>
        <w:tc>
          <w:tcPr>
            <w:tcW w:w="2523" w:type="dxa"/>
            <w:shd w:val="clear" w:color="auto" w:fill="auto"/>
          </w:tcPr>
          <w:p w14:paraId="56F471A1" w14:textId="4EE8D82E" w:rsidR="008223E3" w:rsidRPr="00222473" w:rsidRDefault="00801EB1" w:rsidP="008223E3">
            <w:r w:rsidRPr="00222473">
              <w:t>4</w:t>
            </w:r>
            <w:r w:rsidR="004203EE">
              <w:t>.</w:t>
            </w:r>
            <w:r w:rsidR="0097594A" w:rsidRPr="00222473">
              <w:t xml:space="preserve"> La instancia de</w:t>
            </w:r>
            <w:r w:rsidR="00F21799" w:rsidRPr="00222473">
              <w:t xml:space="preserve"> preparar el personal gerencial en sistemas TICs que sirvan de apoyo para los estudiantes</w:t>
            </w:r>
            <w:r w:rsidR="00425D06" w:rsidRPr="00222473">
              <w:t xml:space="preserve"> y profesores</w:t>
            </w:r>
            <w:r w:rsidR="00F21799" w:rsidRPr="00222473">
              <w:t xml:space="preserve"> </w:t>
            </w:r>
          </w:p>
        </w:tc>
        <w:tc>
          <w:tcPr>
            <w:tcW w:w="2430" w:type="dxa"/>
            <w:shd w:val="clear" w:color="auto" w:fill="auto"/>
          </w:tcPr>
          <w:p w14:paraId="7AB8018E" w14:textId="55BA2C6F" w:rsidR="008223E3" w:rsidRPr="00222473" w:rsidRDefault="00597B99" w:rsidP="008223E3">
            <w:r w:rsidRPr="00222473">
              <w:t>4. Incremento en las restricciones de la</w:t>
            </w:r>
            <w:r w:rsidR="004203EE">
              <w:t>s</w:t>
            </w:r>
            <w:r w:rsidRPr="00222473">
              <w:t xml:space="preserve"> becas federales</w:t>
            </w:r>
          </w:p>
        </w:tc>
      </w:tr>
      <w:tr w:rsidR="008223E3" w:rsidRPr="00222473" w14:paraId="229955CE" w14:textId="77777777" w:rsidTr="004203EE">
        <w:tc>
          <w:tcPr>
            <w:tcW w:w="2681" w:type="dxa"/>
            <w:shd w:val="clear" w:color="auto" w:fill="auto"/>
          </w:tcPr>
          <w:p w14:paraId="7E397851" w14:textId="77777777" w:rsidR="008223E3" w:rsidRPr="00222473" w:rsidRDefault="00F21799" w:rsidP="008223E3">
            <w:r w:rsidRPr="00222473">
              <w:t>5. Política institucional para la capacitación y reclutamiento de los docentes</w:t>
            </w:r>
          </w:p>
        </w:tc>
        <w:tc>
          <w:tcPr>
            <w:tcW w:w="2176" w:type="dxa"/>
            <w:shd w:val="clear" w:color="auto" w:fill="auto"/>
          </w:tcPr>
          <w:p w14:paraId="7DC9C07F" w14:textId="77777777" w:rsidR="008223E3" w:rsidRPr="00222473" w:rsidRDefault="00DE4D62" w:rsidP="008223E3">
            <w:r w:rsidRPr="00222473">
              <w:t xml:space="preserve">5. </w:t>
            </w:r>
            <w:r w:rsidR="00AA754A" w:rsidRPr="00222473">
              <w:t>Estudiar una profesión en demanda</w:t>
            </w:r>
          </w:p>
        </w:tc>
        <w:tc>
          <w:tcPr>
            <w:tcW w:w="2523" w:type="dxa"/>
            <w:shd w:val="clear" w:color="auto" w:fill="auto"/>
          </w:tcPr>
          <w:p w14:paraId="3FEAC724" w14:textId="6247825A" w:rsidR="008223E3" w:rsidRPr="00222473" w:rsidRDefault="00801EB1" w:rsidP="008223E3">
            <w:r w:rsidRPr="00222473">
              <w:t>5</w:t>
            </w:r>
            <w:r w:rsidR="004203EE">
              <w:t>.</w:t>
            </w:r>
            <w:r w:rsidR="00425D06" w:rsidRPr="00222473">
              <w:t xml:space="preserve"> Falta de una plataforma digital móvil (m-LMS) para las asignaturas ubicuas de la maestría en procesos emprendedores</w:t>
            </w:r>
          </w:p>
        </w:tc>
        <w:tc>
          <w:tcPr>
            <w:tcW w:w="2430" w:type="dxa"/>
            <w:shd w:val="clear" w:color="auto" w:fill="auto"/>
          </w:tcPr>
          <w:p w14:paraId="2CE6856C" w14:textId="77777777" w:rsidR="008223E3" w:rsidRPr="00222473" w:rsidRDefault="00597B99" w:rsidP="008223E3">
            <w:r w:rsidRPr="00222473">
              <w:t>5. Disminución del aporte económico por parte del gobierno federal</w:t>
            </w:r>
          </w:p>
        </w:tc>
      </w:tr>
      <w:tr w:rsidR="008223E3" w:rsidRPr="00222473" w14:paraId="709F66ED" w14:textId="77777777" w:rsidTr="004203EE">
        <w:tc>
          <w:tcPr>
            <w:tcW w:w="2681" w:type="dxa"/>
            <w:shd w:val="clear" w:color="auto" w:fill="auto"/>
          </w:tcPr>
          <w:p w14:paraId="6F7D83F1" w14:textId="77777777" w:rsidR="008223E3" w:rsidRPr="00222473" w:rsidRDefault="00F21799" w:rsidP="008223E3">
            <w:r w:rsidRPr="00222473">
              <w:t>6. Incentivos económicos para docentes creativos y que aporte a la univ</w:t>
            </w:r>
            <w:r w:rsidR="006F3CAA" w:rsidRPr="00222473">
              <w:t>er</w:t>
            </w:r>
            <w:r w:rsidRPr="00222473">
              <w:t>sidad</w:t>
            </w:r>
          </w:p>
        </w:tc>
        <w:tc>
          <w:tcPr>
            <w:tcW w:w="2176" w:type="dxa"/>
            <w:shd w:val="clear" w:color="auto" w:fill="auto"/>
          </w:tcPr>
          <w:p w14:paraId="3D3BB906" w14:textId="77777777" w:rsidR="008223E3" w:rsidRPr="00222473" w:rsidRDefault="00AA754A" w:rsidP="008223E3">
            <w:r w:rsidRPr="00222473">
              <w:t>6. Programación de cursos bajo educación continua</w:t>
            </w:r>
          </w:p>
        </w:tc>
        <w:tc>
          <w:tcPr>
            <w:tcW w:w="2523" w:type="dxa"/>
            <w:shd w:val="clear" w:color="auto" w:fill="auto"/>
          </w:tcPr>
          <w:p w14:paraId="3735FA6A" w14:textId="6F89636B" w:rsidR="008223E3" w:rsidRPr="00222473" w:rsidRDefault="00801EB1" w:rsidP="008223E3">
            <w:r w:rsidRPr="00222473">
              <w:t>6</w:t>
            </w:r>
            <w:r w:rsidR="004203EE">
              <w:t>.</w:t>
            </w:r>
            <w:r w:rsidR="006F3CAA" w:rsidRPr="00222473">
              <w:t xml:space="preserve"> Impera trabajar con las bases de datos académicas de la biblioteca virtual</w:t>
            </w:r>
          </w:p>
        </w:tc>
        <w:tc>
          <w:tcPr>
            <w:tcW w:w="2430" w:type="dxa"/>
            <w:shd w:val="clear" w:color="auto" w:fill="auto"/>
          </w:tcPr>
          <w:p w14:paraId="2CD4892E" w14:textId="77777777" w:rsidR="008223E3" w:rsidRPr="00222473" w:rsidRDefault="00597B99" w:rsidP="008223E3">
            <w:r w:rsidRPr="00222473">
              <w:t xml:space="preserve">6. Incremento en los costos de energía eléctrica y agua </w:t>
            </w:r>
            <w:r w:rsidR="00C86449" w:rsidRPr="00222473">
              <w:t>potable</w:t>
            </w:r>
          </w:p>
        </w:tc>
      </w:tr>
      <w:tr w:rsidR="008223E3" w:rsidRPr="00222473" w14:paraId="73E27447" w14:textId="77777777" w:rsidTr="004203EE">
        <w:tc>
          <w:tcPr>
            <w:tcW w:w="2681" w:type="dxa"/>
            <w:shd w:val="clear" w:color="auto" w:fill="auto"/>
          </w:tcPr>
          <w:p w14:paraId="2E3C7B4C" w14:textId="77777777" w:rsidR="008223E3" w:rsidRPr="00222473" w:rsidRDefault="00425D06" w:rsidP="008223E3">
            <w:r w:rsidRPr="00222473">
              <w:lastRenderedPageBreak/>
              <w:t>7. Disponibilidad de contar de una tecnología fundamentada</w:t>
            </w:r>
            <w:r w:rsidR="004A666B" w:rsidRPr="00222473">
              <w:t xml:space="preserve"> en demand</w:t>
            </w:r>
            <w:r w:rsidRPr="00222473">
              <w:t>a</w:t>
            </w:r>
          </w:p>
        </w:tc>
        <w:tc>
          <w:tcPr>
            <w:tcW w:w="2176" w:type="dxa"/>
            <w:shd w:val="clear" w:color="auto" w:fill="auto"/>
          </w:tcPr>
          <w:p w14:paraId="6152ED59" w14:textId="77777777" w:rsidR="008223E3" w:rsidRPr="00222473" w:rsidRDefault="00AA754A" w:rsidP="008223E3">
            <w:r w:rsidRPr="00222473">
              <w:t>7. Establecer programas</w:t>
            </w:r>
            <w:r w:rsidR="001F574B" w:rsidRPr="00222473">
              <w:t xml:space="preserve"> compatibles con las necesidades personales</w:t>
            </w:r>
          </w:p>
        </w:tc>
        <w:tc>
          <w:tcPr>
            <w:tcW w:w="2523" w:type="dxa"/>
            <w:shd w:val="clear" w:color="auto" w:fill="auto"/>
          </w:tcPr>
          <w:p w14:paraId="456847E6" w14:textId="4C158A1D" w:rsidR="008223E3" w:rsidRPr="00222473" w:rsidRDefault="00801EB1" w:rsidP="008223E3">
            <w:r w:rsidRPr="00222473">
              <w:t>7</w:t>
            </w:r>
            <w:r w:rsidR="00A646F9">
              <w:t>.</w:t>
            </w:r>
            <w:r w:rsidR="004E51ED" w:rsidRPr="00222473">
              <w:t xml:space="preserve"> Se requiere adiestrar a los educadores en medidas de auditoria</w:t>
            </w:r>
            <w:r w:rsidR="004A666B" w:rsidRPr="00222473">
              <w:t>, y autenticación,</w:t>
            </w:r>
            <w:r w:rsidR="004E51ED" w:rsidRPr="00222473">
              <w:t xml:space="preserve"> para los exámenes virtuales y </w:t>
            </w:r>
            <w:r w:rsidR="004A666B" w:rsidRPr="00222473">
              <w:t>proyectos escritos de los estudiantes</w:t>
            </w:r>
          </w:p>
        </w:tc>
        <w:tc>
          <w:tcPr>
            <w:tcW w:w="2430" w:type="dxa"/>
            <w:shd w:val="clear" w:color="auto" w:fill="auto"/>
          </w:tcPr>
          <w:p w14:paraId="4C9B10DB" w14:textId="77777777" w:rsidR="008223E3" w:rsidRPr="00222473" w:rsidRDefault="00597B99" w:rsidP="008223E3">
            <w:r w:rsidRPr="00222473">
              <w:t>7. Necesidad de subcontratar, en la fase incitar de la propuesta</w:t>
            </w:r>
          </w:p>
        </w:tc>
      </w:tr>
      <w:tr w:rsidR="008223E3" w:rsidRPr="00222473" w14:paraId="63549686" w14:textId="77777777" w:rsidTr="004203EE">
        <w:tc>
          <w:tcPr>
            <w:tcW w:w="2681" w:type="dxa"/>
            <w:shd w:val="clear" w:color="auto" w:fill="auto"/>
          </w:tcPr>
          <w:p w14:paraId="5193B603" w14:textId="77777777" w:rsidR="008223E3" w:rsidRPr="00222473" w:rsidRDefault="004E51ED" w:rsidP="008223E3">
            <w:r w:rsidRPr="00222473">
              <w:t>8. Bibliotecaria incrustada en los cursos en línea</w:t>
            </w:r>
          </w:p>
        </w:tc>
        <w:tc>
          <w:tcPr>
            <w:tcW w:w="2176" w:type="dxa"/>
            <w:shd w:val="clear" w:color="auto" w:fill="auto"/>
          </w:tcPr>
          <w:p w14:paraId="2ABA726C" w14:textId="77777777" w:rsidR="008223E3" w:rsidRPr="00222473" w:rsidRDefault="001F574B" w:rsidP="008223E3">
            <w:r w:rsidRPr="00222473">
              <w:t>8. Ayuda económica local, federal e institucional</w:t>
            </w:r>
          </w:p>
        </w:tc>
        <w:tc>
          <w:tcPr>
            <w:tcW w:w="2523" w:type="dxa"/>
            <w:shd w:val="clear" w:color="auto" w:fill="auto"/>
          </w:tcPr>
          <w:p w14:paraId="4DC47133" w14:textId="0A35C6BA" w:rsidR="008223E3" w:rsidRPr="00222473" w:rsidRDefault="00801EB1" w:rsidP="008223E3">
            <w:r w:rsidRPr="00222473">
              <w:t>8</w:t>
            </w:r>
            <w:r w:rsidR="00A646F9">
              <w:t>.</w:t>
            </w:r>
            <w:r w:rsidR="004A666B" w:rsidRPr="00222473">
              <w:t xml:space="preserve"> Es obligado materializar un contrato con la compañía</w:t>
            </w:r>
            <w:r w:rsidR="00D870D0" w:rsidRPr="00222473">
              <w:t xml:space="preserve"> ellucian</w:t>
            </w:r>
            <w:r w:rsidR="00D870D0" w:rsidRPr="003A01B2">
              <w:rPr>
                <w:vertAlign w:val="superscript"/>
              </w:rPr>
              <w:t>®</w:t>
            </w:r>
            <w:r w:rsidR="004A666B" w:rsidRPr="00222473">
              <w:t xml:space="preserve">, </w:t>
            </w:r>
            <w:r w:rsidR="00946E37" w:rsidRPr="00222473">
              <w:t>para la</w:t>
            </w:r>
            <w:r w:rsidR="004A666B" w:rsidRPr="00222473">
              <w:t xml:space="preserve"> administración de servicios académicos y gerenciales</w:t>
            </w:r>
          </w:p>
        </w:tc>
        <w:tc>
          <w:tcPr>
            <w:tcW w:w="2430" w:type="dxa"/>
            <w:shd w:val="clear" w:color="auto" w:fill="auto"/>
          </w:tcPr>
          <w:p w14:paraId="043794D0" w14:textId="77777777" w:rsidR="008223E3" w:rsidRPr="00222473" w:rsidRDefault="00597B99" w:rsidP="008223E3">
            <w:r w:rsidRPr="00222473">
              <w:t>8. Devaluación de la moneda en países fuera de PR</w:t>
            </w:r>
          </w:p>
        </w:tc>
      </w:tr>
      <w:tr w:rsidR="008223E3" w:rsidRPr="00222473" w14:paraId="1A8897E4" w14:textId="77777777" w:rsidTr="004203EE">
        <w:tc>
          <w:tcPr>
            <w:tcW w:w="2681" w:type="dxa"/>
            <w:shd w:val="clear" w:color="auto" w:fill="auto"/>
          </w:tcPr>
          <w:p w14:paraId="3F1F7DE7" w14:textId="77777777" w:rsidR="008223E3" w:rsidRPr="00222473" w:rsidRDefault="004E51ED" w:rsidP="008223E3">
            <w:r w:rsidRPr="00222473">
              <w:t>9. Sistema de seguridad efectivo para las redes de telecomunicaciones</w:t>
            </w:r>
          </w:p>
        </w:tc>
        <w:tc>
          <w:tcPr>
            <w:tcW w:w="2176" w:type="dxa"/>
            <w:shd w:val="clear" w:color="auto" w:fill="auto"/>
          </w:tcPr>
          <w:p w14:paraId="362DDDFC" w14:textId="77777777" w:rsidR="008223E3" w:rsidRPr="00222473" w:rsidRDefault="001F574B" w:rsidP="008223E3">
            <w:r w:rsidRPr="00222473">
              <w:t>9. Desarrollo de propuestas federales</w:t>
            </w:r>
          </w:p>
        </w:tc>
        <w:tc>
          <w:tcPr>
            <w:tcW w:w="2523" w:type="dxa"/>
            <w:shd w:val="clear" w:color="auto" w:fill="auto"/>
          </w:tcPr>
          <w:p w14:paraId="18A9E8F0" w14:textId="71604B61" w:rsidR="008223E3" w:rsidRPr="00222473" w:rsidRDefault="00801EB1" w:rsidP="008223E3">
            <w:r w:rsidRPr="00222473">
              <w:t>9</w:t>
            </w:r>
            <w:r w:rsidR="00A646F9">
              <w:t>.</w:t>
            </w:r>
            <w:r w:rsidR="00A9758C" w:rsidRPr="00222473">
              <w:t xml:space="preserve"> La falta de un sistema de mensajería electrónica universal y centralizada, para la p</w:t>
            </w:r>
            <w:r w:rsidR="003C3D7A" w:rsidRPr="00222473">
              <w:t>o</w:t>
            </w:r>
            <w:r w:rsidR="00A9758C" w:rsidRPr="00222473">
              <w:t>blación universitaria</w:t>
            </w:r>
          </w:p>
        </w:tc>
        <w:tc>
          <w:tcPr>
            <w:tcW w:w="2430" w:type="dxa"/>
            <w:shd w:val="clear" w:color="auto" w:fill="auto"/>
          </w:tcPr>
          <w:p w14:paraId="4959F13D" w14:textId="77777777" w:rsidR="008223E3" w:rsidRPr="00222473" w:rsidRDefault="00597B99" w:rsidP="008223E3">
            <w:r w:rsidRPr="00222473">
              <w:t>9. Cambios de gobierno, a nivel local y federal</w:t>
            </w:r>
            <w:r w:rsidR="00E273A6" w:rsidRPr="00222473">
              <w:t>, cada cuatrienio</w:t>
            </w:r>
          </w:p>
        </w:tc>
      </w:tr>
      <w:tr w:rsidR="001F574B" w:rsidRPr="00222473" w14:paraId="528D97E9" w14:textId="77777777" w:rsidTr="004203EE">
        <w:tc>
          <w:tcPr>
            <w:tcW w:w="2681" w:type="dxa"/>
            <w:shd w:val="clear" w:color="auto" w:fill="auto"/>
          </w:tcPr>
          <w:p w14:paraId="0537BA6F" w14:textId="77777777" w:rsidR="001F574B" w:rsidRPr="00222473" w:rsidRDefault="004A666B" w:rsidP="008223E3">
            <w:r w:rsidRPr="00222473">
              <w:t>10. Disponibilidad d un porta-Web para la Mobile Virtual University</w:t>
            </w:r>
          </w:p>
        </w:tc>
        <w:tc>
          <w:tcPr>
            <w:tcW w:w="2176" w:type="dxa"/>
            <w:shd w:val="clear" w:color="auto" w:fill="auto"/>
          </w:tcPr>
          <w:p w14:paraId="45F7D511" w14:textId="77777777" w:rsidR="001F574B" w:rsidRPr="00222473" w:rsidRDefault="001F574B" w:rsidP="008223E3">
            <w:r w:rsidRPr="00222473">
              <w:t>10. Convenios con industrias del entorno de nuestra entidad didáctica</w:t>
            </w:r>
          </w:p>
        </w:tc>
        <w:tc>
          <w:tcPr>
            <w:tcW w:w="2523" w:type="dxa"/>
            <w:shd w:val="clear" w:color="auto" w:fill="auto"/>
          </w:tcPr>
          <w:p w14:paraId="4FB5D57A" w14:textId="77777777" w:rsidR="001F574B" w:rsidRPr="00222473" w:rsidRDefault="00024584" w:rsidP="008223E3">
            <w:r w:rsidRPr="00222473">
              <w:t>10</w:t>
            </w:r>
            <w:r w:rsidR="00385E9B">
              <w:t>. la necesid</w:t>
            </w:r>
            <w:r w:rsidR="00801EB1" w:rsidRPr="00222473">
              <w:t>ad de una plataforma de telecomunicaciones, dedicada al “assessment” programático</w:t>
            </w:r>
          </w:p>
        </w:tc>
        <w:tc>
          <w:tcPr>
            <w:tcW w:w="2430" w:type="dxa"/>
            <w:shd w:val="clear" w:color="auto" w:fill="auto"/>
          </w:tcPr>
          <w:p w14:paraId="0DCB7D2B" w14:textId="77777777" w:rsidR="001F574B" w:rsidRPr="00222473" w:rsidRDefault="00E273A6" w:rsidP="008223E3">
            <w:r w:rsidRPr="00222473">
              <w:t>10. Menos tasa de natalidad en PR</w:t>
            </w:r>
          </w:p>
        </w:tc>
      </w:tr>
      <w:tr w:rsidR="001F574B" w:rsidRPr="00222473" w14:paraId="39151AE5" w14:textId="77777777" w:rsidTr="004203EE">
        <w:tc>
          <w:tcPr>
            <w:tcW w:w="2681" w:type="dxa"/>
            <w:shd w:val="clear" w:color="auto" w:fill="auto"/>
          </w:tcPr>
          <w:p w14:paraId="1D09B5D1" w14:textId="77777777" w:rsidR="001F574B" w:rsidRPr="00222473" w:rsidRDefault="00801EB1" w:rsidP="008223E3">
            <w:r w:rsidRPr="00222473">
              <w:t>11. Mercado inicial local, con miras a estabilizar la situación económica de PR</w:t>
            </w:r>
          </w:p>
        </w:tc>
        <w:tc>
          <w:tcPr>
            <w:tcW w:w="2176" w:type="dxa"/>
            <w:shd w:val="clear" w:color="auto" w:fill="auto"/>
          </w:tcPr>
          <w:p w14:paraId="1890C32F" w14:textId="77777777" w:rsidR="001F574B" w:rsidRPr="00222473" w:rsidRDefault="00AE7839" w:rsidP="008223E3">
            <w:r w:rsidRPr="00222473">
              <w:t>11. Contexto político presente en PR</w:t>
            </w:r>
          </w:p>
        </w:tc>
        <w:tc>
          <w:tcPr>
            <w:tcW w:w="2523" w:type="dxa"/>
            <w:shd w:val="clear" w:color="auto" w:fill="auto"/>
          </w:tcPr>
          <w:p w14:paraId="049C94A8" w14:textId="77777777" w:rsidR="001F574B" w:rsidRPr="00222473" w:rsidRDefault="00801EB1" w:rsidP="008223E3">
            <w:r w:rsidRPr="00222473">
              <w:t>1</w:t>
            </w:r>
            <w:r w:rsidR="00024584" w:rsidRPr="00222473">
              <w:t>1</w:t>
            </w:r>
            <w:r w:rsidRPr="00222473">
              <w:t>. La conveniencia de ingresar en el mercado globalizado de la educación a distancia</w:t>
            </w:r>
          </w:p>
        </w:tc>
        <w:tc>
          <w:tcPr>
            <w:tcW w:w="2430" w:type="dxa"/>
            <w:shd w:val="clear" w:color="auto" w:fill="auto"/>
          </w:tcPr>
          <w:p w14:paraId="05FF9573" w14:textId="77777777" w:rsidR="001F574B" w:rsidRPr="00222473" w:rsidRDefault="00E273A6" w:rsidP="008223E3">
            <w:r w:rsidRPr="00222473">
              <w:t>11. Sector población de mayor edad no versada con los TIC en PR</w:t>
            </w:r>
          </w:p>
        </w:tc>
      </w:tr>
      <w:tr w:rsidR="001F574B" w:rsidRPr="00222473" w14:paraId="51F943C9" w14:textId="77777777" w:rsidTr="004203EE">
        <w:tc>
          <w:tcPr>
            <w:tcW w:w="2681" w:type="dxa"/>
            <w:shd w:val="clear" w:color="auto" w:fill="auto"/>
          </w:tcPr>
          <w:p w14:paraId="79B58CEB" w14:textId="77777777" w:rsidR="001F574B" w:rsidRPr="00222473" w:rsidRDefault="00801EB1" w:rsidP="008223E3">
            <w:r w:rsidRPr="00222473">
              <w:t xml:space="preserve">12. </w:t>
            </w:r>
            <w:r w:rsidR="006E6C5A" w:rsidRPr="00222473">
              <w:t>Provisión de comunidades virtuales de aprendizaje</w:t>
            </w:r>
            <w:r w:rsidR="00720676" w:rsidRPr="00222473">
              <w:t xml:space="preserve"> para la interacción multicultural</w:t>
            </w:r>
          </w:p>
        </w:tc>
        <w:tc>
          <w:tcPr>
            <w:tcW w:w="2176" w:type="dxa"/>
            <w:shd w:val="clear" w:color="auto" w:fill="auto"/>
          </w:tcPr>
          <w:p w14:paraId="44EC0962" w14:textId="77777777" w:rsidR="001F574B" w:rsidRPr="00222473" w:rsidRDefault="00AE7839" w:rsidP="008223E3">
            <w:r w:rsidRPr="00222473">
              <w:t>12. Cabildear para alivios contributivos</w:t>
            </w:r>
          </w:p>
        </w:tc>
        <w:tc>
          <w:tcPr>
            <w:tcW w:w="2523" w:type="dxa"/>
            <w:shd w:val="clear" w:color="auto" w:fill="auto"/>
          </w:tcPr>
          <w:p w14:paraId="2E30D1BD" w14:textId="77777777" w:rsidR="001F574B" w:rsidRPr="00222473" w:rsidRDefault="00B964BC" w:rsidP="008223E3">
            <w:r w:rsidRPr="00222473">
              <w:t>1</w:t>
            </w:r>
            <w:r w:rsidR="00024584" w:rsidRPr="00222473">
              <w:t>2</w:t>
            </w:r>
            <w:r w:rsidRPr="00222473">
              <w:t xml:space="preserve">. </w:t>
            </w:r>
            <w:r w:rsidR="003C3D7A" w:rsidRPr="00222473">
              <w:t>Falta de sincronización de la o</w:t>
            </w:r>
            <w:r w:rsidRPr="00222473">
              <w:t>rganización tecnológica</w:t>
            </w:r>
            <w:r w:rsidR="00024584" w:rsidRPr="00222473">
              <w:t xml:space="preserve"> </w:t>
            </w:r>
            <w:r w:rsidR="00D35007" w:rsidRPr="00222473">
              <w:t>concerniente a las</w:t>
            </w:r>
            <w:r w:rsidR="00024584" w:rsidRPr="00222473">
              <w:t xml:space="preserve"> nubes académicas</w:t>
            </w:r>
            <w:r w:rsidR="00BD5FE6" w:rsidRPr="00222473">
              <w:t>.</w:t>
            </w:r>
          </w:p>
        </w:tc>
        <w:tc>
          <w:tcPr>
            <w:tcW w:w="2430" w:type="dxa"/>
            <w:shd w:val="clear" w:color="auto" w:fill="auto"/>
          </w:tcPr>
          <w:p w14:paraId="21EB1109" w14:textId="77777777" w:rsidR="001F574B" w:rsidRPr="00222473" w:rsidRDefault="00467504" w:rsidP="008223E3">
            <w:r w:rsidRPr="00222473">
              <w:t xml:space="preserve">12. </w:t>
            </w:r>
            <w:r w:rsidR="00E273A6" w:rsidRPr="00222473">
              <w:t>Reducida ejecutoria académica para un segmento de la población en PR</w:t>
            </w:r>
          </w:p>
        </w:tc>
      </w:tr>
      <w:tr w:rsidR="001F574B" w:rsidRPr="00222473" w14:paraId="6BD7B45D" w14:textId="77777777" w:rsidTr="004203EE">
        <w:tc>
          <w:tcPr>
            <w:tcW w:w="2681" w:type="dxa"/>
            <w:shd w:val="clear" w:color="auto" w:fill="auto"/>
          </w:tcPr>
          <w:p w14:paraId="62AA54BA" w14:textId="77777777" w:rsidR="001F574B" w:rsidRPr="00222473" w:rsidRDefault="00B964BC" w:rsidP="008223E3">
            <w:r w:rsidRPr="00222473">
              <w:t xml:space="preserve">13. Cimiento académicos asentados en valores y actitudes espirituales </w:t>
            </w:r>
          </w:p>
        </w:tc>
        <w:tc>
          <w:tcPr>
            <w:tcW w:w="2176" w:type="dxa"/>
            <w:shd w:val="clear" w:color="auto" w:fill="auto"/>
          </w:tcPr>
          <w:p w14:paraId="3B815430" w14:textId="77777777" w:rsidR="001F574B" w:rsidRPr="00222473" w:rsidRDefault="00AE7839" w:rsidP="008223E3">
            <w:r w:rsidRPr="00222473">
              <w:t>13. Emigración puertorriqueños a los Estados Unidos Continentales</w:t>
            </w:r>
          </w:p>
        </w:tc>
        <w:tc>
          <w:tcPr>
            <w:tcW w:w="2523" w:type="dxa"/>
            <w:shd w:val="clear" w:color="auto" w:fill="auto"/>
          </w:tcPr>
          <w:p w14:paraId="6B878F80" w14:textId="77777777" w:rsidR="001F574B" w:rsidRPr="00222473" w:rsidRDefault="003C3D7A" w:rsidP="008223E3">
            <w:r w:rsidRPr="00222473">
              <w:t>13. Universidad novel que requiere periodo de prueba y experiencia</w:t>
            </w:r>
          </w:p>
        </w:tc>
        <w:tc>
          <w:tcPr>
            <w:tcW w:w="2430" w:type="dxa"/>
            <w:shd w:val="clear" w:color="auto" w:fill="auto"/>
          </w:tcPr>
          <w:p w14:paraId="4A990814" w14:textId="77777777" w:rsidR="001F574B" w:rsidRPr="00222473" w:rsidRDefault="00E273A6" w:rsidP="008223E3">
            <w:r w:rsidRPr="00222473">
              <w:t>1</w:t>
            </w:r>
            <w:r w:rsidR="00467504" w:rsidRPr="00222473">
              <w:t>3</w:t>
            </w:r>
            <w:r w:rsidRPr="00222473">
              <w:t>.</w:t>
            </w:r>
            <w:r w:rsidR="004D0668" w:rsidRPr="00222473">
              <w:t xml:space="preserve"> Pobre salud mental en PR.</w:t>
            </w:r>
          </w:p>
        </w:tc>
      </w:tr>
      <w:tr w:rsidR="001F574B" w:rsidRPr="00222473" w14:paraId="2D5B20E8" w14:textId="77777777" w:rsidTr="004203EE">
        <w:tc>
          <w:tcPr>
            <w:tcW w:w="2681" w:type="dxa"/>
            <w:shd w:val="clear" w:color="auto" w:fill="auto"/>
          </w:tcPr>
          <w:p w14:paraId="4D2F5077" w14:textId="77777777" w:rsidR="001F574B" w:rsidRPr="00222473" w:rsidRDefault="00B964BC" w:rsidP="008223E3">
            <w:r w:rsidRPr="00222473">
              <w:t>14. Hilo conductor encausado hacia los procesos de creatividad, innovación y acciones emprendedoras</w:t>
            </w:r>
          </w:p>
        </w:tc>
        <w:tc>
          <w:tcPr>
            <w:tcW w:w="2176" w:type="dxa"/>
            <w:shd w:val="clear" w:color="auto" w:fill="auto"/>
          </w:tcPr>
          <w:p w14:paraId="2B2EC8A9" w14:textId="77777777" w:rsidR="001F574B" w:rsidRPr="00222473" w:rsidRDefault="00AE7839" w:rsidP="008223E3">
            <w:r w:rsidRPr="00222473">
              <w:t>14. Generación nativo digital</w:t>
            </w:r>
          </w:p>
        </w:tc>
        <w:tc>
          <w:tcPr>
            <w:tcW w:w="2523" w:type="dxa"/>
            <w:shd w:val="clear" w:color="auto" w:fill="auto"/>
          </w:tcPr>
          <w:p w14:paraId="3CD4D6A8" w14:textId="77777777" w:rsidR="001F574B" w:rsidRPr="00222473" w:rsidRDefault="003C3D7A" w:rsidP="008223E3">
            <w:r w:rsidRPr="00222473">
              <w:t>14. Muy poca actividad investigativa de la facultad, en el campo del m-aprendizaje</w:t>
            </w:r>
          </w:p>
        </w:tc>
        <w:tc>
          <w:tcPr>
            <w:tcW w:w="2430" w:type="dxa"/>
            <w:shd w:val="clear" w:color="auto" w:fill="auto"/>
          </w:tcPr>
          <w:p w14:paraId="4C3BCE03" w14:textId="77777777" w:rsidR="001F574B" w:rsidRPr="00222473" w:rsidRDefault="004D0668" w:rsidP="008223E3">
            <w:r w:rsidRPr="00222473">
              <w:t>1</w:t>
            </w:r>
            <w:r w:rsidR="00467504" w:rsidRPr="00222473">
              <w:t>4</w:t>
            </w:r>
            <w:r w:rsidRPr="00222473">
              <w:t>. Aprendices con deficientes habilidades de los TICs</w:t>
            </w:r>
          </w:p>
        </w:tc>
      </w:tr>
      <w:tr w:rsidR="001F574B" w:rsidRPr="00222473" w14:paraId="515D04DE" w14:textId="77777777" w:rsidTr="004203EE">
        <w:tc>
          <w:tcPr>
            <w:tcW w:w="2681" w:type="dxa"/>
            <w:shd w:val="clear" w:color="auto" w:fill="auto"/>
          </w:tcPr>
          <w:p w14:paraId="1C0A39A1" w14:textId="77777777" w:rsidR="001F574B" w:rsidRPr="00222473" w:rsidRDefault="00B964BC" w:rsidP="008223E3">
            <w:r w:rsidRPr="00222473">
              <w:lastRenderedPageBreak/>
              <w:t>15. Entidad educativa dedicada a la conservación de la naturaleza y las especies</w:t>
            </w:r>
          </w:p>
        </w:tc>
        <w:tc>
          <w:tcPr>
            <w:tcW w:w="2176" w:type="dxa"/>
            <w:shd w:val="clear" w:color="auto" w:fill="auto"/>
          </w:tcPr>
          <w:p w14:paraId="4F5184B1" w14:textId="77777777" w:rsidR="001F574B" w:rsidRPr="00222473" w:rsidRDefault="00AE7839" w:rsidP="008223E3">
            <w:r w:rsidRPr="00222473">
              <w:t>15. Población de 60 años o más en PR</w:t>
            </w:r>
          </w:p>
        </w:tc>
        <w:tc>
          <w:tcPr>
            <w:tcW w:w="2523" w:type="dxa"/>
            <w:shd w:val="clear" w:color="auto" w:fill="auto"/>
          </w:tcPr>
          <w:p w14:paraId="055C64C7" w14:textId="77777777" w:rsidR="001F574B" w:rsidRPr="00222473" w:rsidRDefault="003C3D7A" w:rsidP="008223E3">
            <w:r w:rsidRPr="00222473">
              <w:t>15. Necesidad de un listado de posible</w:t>
            </w:r>
            <w:r w:rsidR="00D35007" w:rsidRPr="00222473">
              <w:t>s</w:t>
            </w:r>
            <w:r w:rsidRPr="00222473">
              <w:t xml:space="preserve"> docentes</w:t>
            </w:r>
            <w:r w:rsidR="00D35007" w:rsidRPr="00222473">
              <w:t>/</w:t>
            </w:r>
            <w:r w:rsidRPr="00222473">
              <w:t xml:space="preserve">candidatos para impartir la educación virtual </w:t>
            </w:r>
            <w:r w:rsidR="00D35007" w:rsidRPr="00222473">
              <w:t>ubicua</w:t>
            </w:r>
          </w:p>
        </w:tc>
        <w:tc>
          <w:tcPr>
            <w:tcW w:w="2430" w:type="dxa"/>
            <w:shd w:val="clear" w:color="auto" w:fill="auto"/>
          </w:tcPr>
          <w:p w14:paraId="4492DE0A" w14:textId="77777777" w:rsidR="001F574B" w:rsidRPr="00222473" w:rsidRDefault="004D0668" w:rsidP="008223E3">
            <w:r w:rsidRPr="00222473">
              <w:t>1</w:t>
            </w:r>
            <w:r w:rsidR="00467504" w:rsidRPr="00222473">
              <w:t>5</w:t>
            </w:r>
            <w:r w:rsidRPr="00222473">
              <w:t xml:space="preserve">. Elevada tasa de atrición escolar en asignatura virtuales </w:t>
            </w:r>
          </w:p>
        </w:tc>
      </w:tr>
      <w:tr w:rsidR="001F574B" w:rsidRPr="00222473" w14:paraId="24588F2E" w14:textId="77777777" w:rsidTr="004203EE">
        <w:tc>
          <w:tcPr>
            <w:tcW w:w="2681" w:type="dxa"/>
            <w:shd w:val="clear" w:color="auto" w:fill="auto"/>
          </w:tcPr>
          <w:p w14:paraId="78908D50" w14:textId="372FB6C2" w:rsidR="001F574B" w:rsidRPr="00222473" w:rsidRDefault="00B964BC" w:rsidP="008223E3">
            <w:r w:rsidRPr="00222473">
              <w:t>16. Política institucional, enfocada hacia un currículo virtual, impartido por medio de la tecnología móvil</w:t>
            </w:r>
          </w:p>
        </w:tc>
        <w:tc>
          <w:tcPr>
            <w:tcW w:w="2176" w:type="dxa"/>
            <w:shd w:val="clear" w:color="auto" w:fill="auto"/>
          </w:tcPr>
          <w:p w14:paraId="5C8A4001" w14:textId="77777777" w:rsidR="001F574B" w:rsidRPr="00222473" w:rsidRDefault="00AE7839" w:rsidP="008223E3">
            <w:r w:rsidRPr="00222473">
              <w:t>16. Comportamiento social de la población hispana</w:t>
            </w:r>
          </w:p>
        </w:tc>
        <w:tc>
          <w:tcPr>
            <w:tcW w:w="2523" w:type="dxa"/>
            <w:shd w:val="clear" w:color="auto" w:fill="auto"/>
          </w:tcPr>
          <w:p w14:paraId="3EC64FA3" w14:textId="77777777" w:rsidR="001F574B" w:rsidRPr="00222473" w:rsidRDefault="00350FF2" w:rsidP="008223E3">
            <w:r w:rsidRPr="00222473">
              <w:t>16. Mejorar el elemento asociado al control y seguridad de los m-LMS y las bases de datos académicas</w:t>
            </w:r>
          </w:p>
        </w:tc>
        <w:tc>
          <w:tcPr>
            <w:tcW w:w="2430" w:type="dxa"/>
            <w:shd w:val="clear" w:color="auto" w:fill="auto"/>
          </w:tcPr>
          <w:p w14:paraId="58EA01EC" w14:textId="77777777" w:rsidR="001F574B" w:rsidRPr="00222473" w:rsidRDefault="00467504" w:rsidP="008223E3">
            <w:r w:rsidRPr="00222473">
              <w:t>16. Problemáticas en las tasas de retención y graduación en instituciones de educación superior</w:t>
            </w:r>
          </w:p>
        </w:tc>
      </w:tr>
      <w:tr w:rsidR="001F574B" w:rsidRPr="00222473" w14:paraId="70E9ED97" w14:textId="77777777" w:rsidTr="004203EE">
        <w:tc>
          <w:tcPr>
            <w:tcW w:w="2681" w:type="dxa"/>
            <w:shd w:val="clear" w:color="auto" w:fill="auto"/>
          </w:tcPr>
          <w:p w14:paraId="7479A662" w14:textId="77777777" w:rsidR="001F574B" w:rsidRPr="00222473" w:rsidRDefault="001F574B" w:rsidP="008223E3"/>
        </w:tc>
        <w:tc>
          <w:tcPr>
            <w:tcW w:w="2176" w:type="dxa"/>
            <w:shd w:val="clear" w:color="auto" w:fill="auto"/>
          </w:tcPr>
          <w:p w14:paraId="79F0F329" w14:textId="77777777" w:rsidR="001F574B" w:rsidRPr="00222473" w:rsidRDefault="00AE7839" w:rsidP="008223E3">
            <w:r w:rsidRPr="00222473">
              <w:t xml:space="preserve">17. </w:t>
            </w:r>
            <w:r w:rsidR="003646BB" w:rsidRPr="00222473">
              <w:t>Preferencia espiritual genérica de la presenta organización académica</w:t>
            </w:r>
          </w:p>
        </w:tc>
        <w:tc>
          <w:tcPr>
            <w:tcW w:w="2523" w:type="dxa"/>
            <w:shd w:val="clear" w:color="auto" w:fill="auto"/>
          </w:tcPr>
          <w:p w14:paraId="2BAD6BF3" w14:textId="77777777" w:rsidR="001F574B" w:rsidRPr="00222473" w:rsidRDefault="00D35007" w:rsidP="008223E3">
            <w:r w:rsidRPr="00222473">
              <w:t>17. Incertidumbre para la</w:t>
            </w:r>
            <w:r w:rsidR="00D870D0" w:rsidRPr="00222473">
              <w:t xml:space="preserve"> operación del programa ellucian</w:t>
            </w:r>
            <w:r w:rsidR="00D870D0" w:rsidRPr="003A01B2">
              <w:rPr>
                <w:vertAlign w:val="superscript"/>
              </w:rPr>
              <w:t>®</w:t>
            </w:r>
            <w:r w:rsidRPr="00222473">
              <w:t>, bajo los sistemas operativos Android, IOS de iPhone y Windows, para Windows phone</w:t>
            </w:r>
          </w:p>
        </w:tc>
        <w:tc>
          <w:tcPr>
            <w:tcW w:w="2430" w:type="dxa"/>
            <w:shd w:val="clear" w:color="auto" w:fill="auto"/>
          </w:tcPr>
          <w:p w14:paraId="37130D17" w14:textId="77777777" w:rsidR="001F574B" w:rsidRPr="00222473" w:rsidRDefault="00467504" w:rsidP="008223E3">
            <w:r w:rsidRPr="00222473">
              <w:t>17. Competencia internaciones de instituciones académicas que disponen de currículos el m-aprendizaje</w:t>
            </w:r>
          </w:p>
        </w:tc>
      </w:tr>
      <w:tr w:rsidR="001F574B" w:rsidRPr="00222473" w14:paraId="694D38C8" w14:textId="77777777" w:rsidTr="004203EE">
        <w:tc>
          <w:tcPr>
            <w:tcW w:w="2681" w:type="dxa"/>
            <w:shd w:val="clear" w:color="auto" w:fill="auto"/>
          </w:tcPr>
          <w:p w14:paraId="594CA993" w14:textId="77777777" w:rsidR="001F574B" w:rsidRPr="00222473" w:rsidRDefault="001F574B" w:rsidP="008223E3"/>
        </w:tc>
        <w:tc>
          <w:tcPr>
            <w:tcW w:w="2176" w:type="dxa"/>
            <w:shd w:val="clear" w:color="auto" w:fill="auto"/>
          </w:tcPr>
          <w:p w14:paraId="6D123FA5" w14:textId="77777777" w:rsidR="001F574B" w:rsidRPr="00222473" w:rsidRDefault="00C90BEE" w:rsidP="008223E3">
            <w:r w:rsidRPr="00222473">
              <w:t>18. Disminuida competitividad para programaciones educativas vía tecnología móvil</w:t>
            </w:r>
          </w:p>
        </w:tc>
        <w:tc>
          <w:tcPr>
            <w:tcW w:w="2523" w:type="dxa"/>
            <w:shd w:val="clear" w:color="auto" w:fill="auto"/>
          </w:tcPr>
          <w:p w14:paraId="70209593" w14:textId="77777777" w:rsidR="001F574B" w:rsidRPr="00222473" w:rsidRDefault="00FE0857" w:rsidP="008223E3">
            <w:r w:rsidRPr="00222473">
              <w:t xml:space="preserve">18. La exigencia de diseñar </w:t>
            </w:r>
            <w:r w:rsidR="005B1539" w:rsidRPr="00222473">
              <w:t>un</w:t>
            </w:r>
            <w:r w:rsidRPr="00222473">
              <w:t xml:space="preserve"> portal de la página-Web para la presente institución instructiva, que corra bajo los sistemas operativos móviles</w:t>
            </w:r>
          </w:p>
        </w:tc>
        <w:tc>
          <w:tcPr>
            <w:tcW w:w="2430" w:type="dxa"/>
            <w:shd w:val="clear" w:color="auto" w:fill="auto"/>
          </w:tcPr>
          <w:p w14:paraId="2D171354" w14:textId="77777777" w:rsidR="001F574B" w:rsidRPr="00222473" w:rsidRDefault="00467504" w:rsidP="008223E3">
            <w:r w:rsidRPr="00222473">
              <w:t>18. Programa nuevos de procesos emprendedores en otras universidades</w:t>
            </w:r>
          </w:p>
        </w:tc>
      </w:tr>
      <w:tr w:rsidR="001F574B" w:rsidRPr="00222473" w14:paraId="3DFC066C" w14:textId="77777777" w:rsidTr="004203EE">
        <w:tc>
          <w:tcPr>
            <w:tcW w:w="2681" w:type="dxa"/>
            <w:shd w:val="clear" w:color="auto" w:fill="auto"/>
          </w:tcPr>
          <w:p w14:paraId="5288447F" w14:textId="77777777" w:rsidR="001F574B" w:rsidRPr="00222473" w:rsidRDefault="001F574B" w:rsidP="008223E3"/>
        </w:tc>
        <w:tc>
          <w:tcPr>
            <w:tcW w:w="2176" w:type="dxa"/>
            <w:shd w:val="clear" w:color="auto" w:fill="auto"/>
          </w:tcPr>
          <w:p w14:paraId="50B88EEF" w14:textId="1638C812" w:rsidR="001F574B" w:rsidRPr="00222473" w:rsidRDefault="00C90BEE" w:rsidP="008223E3">
            <w:r w:rsidRPr="00222473">
              <w:t>19. Capacidad para escalar</w:t>
            </w:r>
            <w:r w:rsidR="003554D8" w:rsidRPr="00222473">
              <w:t>, y adaptar,</w:t>
            </w:r>
            <w:r w:rsidRPr="00222473">
              <w:t xml:space="preserve"> </w:t>
            </w:r>
            <w:r w:rsidR="003554D8" w:rsidRPr="00222473">
              <w:t>l</w:t>
            </w:r>
            <w:r w:rsidRPr="00222473">
              <w:t>a</w:t>
            </w:r>
            <w:r w:rsidR="00A646F9">
              <w:t>s</w:t>
            </w:r>
            <w:r w:rsidRPr="00222473">
              <w:t xml:space="preserve"> ofertas didácticas en demanda y variada</w:t>
            </w:r>
            <w:r w:rsidR="003554D8" w:rsidRPr="00222473">
              <w:t>, según la dinámica de las transformaciones sociales</w:t>
            </w:r>
          </w:p>
        </w:tc>
        <w:tc>
          <w:tcPr>
            <w:tcW w:w="2523" w:type="dxa"/>
            <w:shd w:val="clear" w:color="auto" w:fill="auto"/>
          </w:tcPr>
          <w:p w14:paraId="535035A6" w14:textId="77777777" w:rsidR="001F574B" w:rsidRPr="00222473" w:rsidRDefault="00260844" w:rsidP="008223E3">
            <w:r w:rsidRPr="00222473">
              <w:t>19. Visión de la tecnología móvil limita el mercado del rango de edades</w:t>
            </w:r>
          </w:p>
        </w:tc>
        <w:tc>
          <w:tcPr>
            <w:tcW w:w="2430" w:type="dxa"/>
            <w:shd w:val="clear" w:color="auto" w:fill="auto"/>
          </w:tcPr>
          <w:p w14:paraId="4726FE71" w14:textId="77777777" w:rsidR="001F574B" w:rsidRPr="00222473" w:rsidRDefault="00467504" w:rsidP="008223E3">
            <w:r w:rsidRPr="00222473">
              <w:t>19. Preferencia estudiantil de cursos cortos, o certificados</w:t>
            </w:r>
          </w:p>
        </w:tc>
      </w:tr>
      <w:tr w:rsidR="003B7EB8" w:rsidRPr="00222473" w14:paraId="687C8599" w14:textId="77777777" w:rsidTr="004203EE">
        <w:tc>
          <w:tcPr>
            <w:tcW w:w="2681" w:type="dxa"/>
            <w:shd w:val="clear" w:color="auto" w:fill="auto"/>
          </w:tcPr>
          <w:p w14:paraId="088F411E" w14:textId="77777777" w:rsidR="003B7EB8" w:rsidRPr="00222473" w:rsidRDefault="003B7EB8" w:rsidP="008223E3"/>
        </w:tc>
        <w:tc>
          <w:tcPr>
            <w:tcW w:w="2176" w:type="dxa"/>
            <w:shd w:val="clear" w:color="auto" w:fill="auto"/>
          </w:tcPr>
          <w:p w14:paraId="7AC1D43E" w14:textId="77777777" w:rsidR="003B7EB8" w:rsidRPr="00222473" w:rsidRDefault="003554D8" w:rsidP="008223E3">
            <w:r w:rsidRPr="00222473">
              <w:t>20. Potencial para destacar una imagen y marca confiable ante el ambiente circundante</w:t>
            </w:r>
          </w:p>
        </w:tc>
        <w:tc>
          <w:tcPr>
            <w:tcW w:w="2523" w:type="dxa"/>
            <w:shd w:val="clear" w:color="auto" w:fill="auto"/>
          </w:tcPr>
          <w:p w14:paraId="78F83F23" w14:textId="77777777" w:rsidR="003B7EB8" w:rsidRPr="00222473" w:rsidRDefault="00260844" w:rsidP="008223E3">
            <w:r w:rsidRPr="00222473">
              <w:t xml:space="preserve">20. El programa de maestría en procesos, </w:t>
            </w:r>
            <w:r w:rsidR="00C86449" w:rsidRPr="00222473">
              <w:t>restringe</w:t>
            </w:r>
            <w:r w:rsidRPr="00222473">
              <w:t xml:space="preserve"> el mercado a una población especializada</w:t>
            </w:r>
          </w:p>
        </w:tc>
        <w:tc>
          <w:tcPr>
            <w:tcW w:w="2430" w:type="dxa"/>
            <w:shd w:val="clear" w:color="auto" w:fill="auto"/>
          </w:tcPr>
          <w:p w14:paraId="669B2237" w14:textId="77777777" w:rsidR="003B7EB8" w:rsidRPr="00222473" w:rsidRDefault="00467504" w:rsidP="008223E3">
            <w:r w:rsidRPr="00222473">
              <w:t>20. Infraestructura de las telecomunicaciones inalámbricas en PR</w:t>
            </w:r>
          </w:p>
        </w:tc>
      </w:tr>
      <w:tr w:rsidR="003B7EB8" w:rsidRPr="00222473" w14:paraId="54588BB8" w14:textId="77777777" w:rsidTr="004203EE">
        <w:tc>
          <w:tcPr>
            <w:tcW w:w="2681" w:type="dxa"/>
            <w:shd w:val="clear" w:color="auto" w:fill="auto"/>
          </w:tcPr>
          <w:p w14:paraId="0C1E34D3" w14:textId="77777777" w:rsidR="003B7EB8" w:rsidRPr="00222473" w:rsidRDefault="003B7EB8" w:rsidP="008223E3"/>
        </w:tc>
        <w:tc>
          <w:tcPr>
            <w:tcW w:w="2176" w:type="dxa"/>
            <w:shd w:val="clear" w:color="auto" w:fill="auto"/>
          </w:tcPr>
          <w:p w14:paraId="7DDD27E3" w14:textId="77777777" w:rsidR="003B7EB8" w:rsidRPr="00222473" w:rsidRDefault="003554D8" w:rsidP="008223E3">
            <w:r w:rsidRPr="00222473">
              <w:t>21. Contexto de apoderamiento por parte del alumnado</w:t>
            </w:r>
          </w:p>
        </w:tc>
        <w:tc>
          <w:tcPr>
            <w:tcW w:w="2523" w:type="dxa"/>
            <w:shd w:val="clear" w:color="auto" w:fill="auto"/>
          </w:tcPr>
          <w:p w14:paraId="28503A3C" w14:textId="77777777" w:rsidR="003B7EB8" w:rsidRPr="00222473" w:rsidRDefault="00501A34" w:rsidP="008223E3">
            <w:r w:rsidRPr="00222473">
              <w:t xml:space="preserve">21. Falta de experiencia de la facultad para trabajar con estudiantes de diversidad cultural y grupos étnicos </w:t>
            </w:r>
          </w:p>
        </w:tc>
        <w:tc>
          <w:tcPr>
            <w:tcW w:w="2430" w:type="dxa"/>
            <w:shd w:val="clear" w:color="auto" w:fill="auto"/>
          </w:tcPr>
          <w:p w14:paraId="28D6D28F" w14:textId="77777777" w:rsidR="003B7EB8" w:rsidRPr="00222473" w:rsidRDefault="00467504" w:rsidP="008223E3">
            <w:r w:rsidRPr="00222473">
              <w:t>21. Pobre visibilidad en aparatos móviles, particularmente celulares inteligentes</w:t>
            </w:r>
          </w:p>
        </w:tc>
      </w:tr>
      <w:tr w:rsidR="003B7EB8" w:rsidRPr="00222473" w14:paraId="775C1996" w14:textId="77777777" w:rsidTr="004203EE">
        <w:tc>
          <w:tcPr>
            <w:tcW w:w="2681" w:type="dxa"/>
            <w:shd w:val="clear" w:color="auto" w:fill="auto"/>
          </w:tcPr>
          <w:p w14:paraId="63F4EE87" w14:textId="77777777" w:rsidR="003B7EB8" w:rsidRPr="00222473" w:rsidRDefault="003B7EB8" w:rsidP="008223E3"/>
        </w:tc>
        <w:tc>
          <w:tcPr>
            <w:tcW w:w="2176" w:type="dxa"/>
            <w:shd w:val="clear" w:color="auto" w:fill="auto"/>
          </w:tcPr>
          <w:p w14:paraId="466FA555" w14:textId="77777777" w:rsidR="003B7EB8" w:rsidRPr="00222473" w:rsidRDefault="003554D8" w:rsidP="008223E3">
            <w:r w:rsidRPr="00222473">
              <w:t xml:space="preserve">22. </w:t>
            </w:r>
            <w:r w:rsidR="00460CFC" w:rsidRPr="00222473">
              <w:t>Filosofía de equidad educativa y conectividad de esta institución de educación superior</w:t>
            </w:r>
          </w:p>
        </w:tc>
        <w:tc>
          <w:tcPr>
            <w:tcW w:w="2523" w:type="dxa"/>
            <w:shd w:val="clear" w:color="auto" w:fill="auto"/>
          </w:tcPr>
          <w:p w14:paraId="4426841F" w14:textId="4E5A08E2" w:rsidR="003B7EB8" w:rsidRPr="00222473" w:rsidRDefault="00687F06" w:rsidP="008223E3">
            <w:r w:rsidRPr="00222473">
              <w:t xml:space="preserve">22. La demanda de un periodo de prueba y </w:t>
            </w:r>
            <w:r w:rsidR="00A646F9" w:rsidRPr="00222473">
              <w:t>experimentación,</w:t>
            </w:r>
            <w:r w:rsidRPr="00222473">
              <w:t xml:space="preserve"> de manera que se ajuste la cultura de la entidad instructiva entre la población universitaria</w:t>
            </w:r>
          </w:p>
        </w:tc>
        <w:tc>
          <w:tcPr>
            <w:tcW w:w="2430" w:type="dxa"/>
            <w:shd w:val="clear" w:color="auto" w:fill="auto"/>
          </w:tcPr>
          <w:p w14:paraId="14A775BA" w14:textId="77777777" w:rsidR="003B7EB8" w:rsidRPr="00222473" w:rsidRDefault="00467504" w:rsidP="008223E3">
            <w:r w:rsidRPr="00222473">
              <w:t>22. Creación de proyectos de ley desfavorables</w:t>
            </w:r>
          </w:p>
        </w:tc>
      </w:tr>
      <w:tr w:rsidR="003B7EB8" w:rsidRPr="00222473" w14:paraId="160AAB32" w14:textId="77777777" w:rsidTr="004203EE">
        <w:tc>
          <w:tcPr>
            <w:tcW w:w="2681" w:type="dxa"/>
            <w:shd w:val="clear" w:color="auto" w:fill="auto"/>
          </w:tcPr>
          <w:p w14:paraId="234E9877" w14:textId="77777777" w:rsidR="003B7EB8" w:rsidRPr="00222473" w:rsidRDefault="003B7EB8" w:rsidP="008223E3"/>
        </w:tc>
        <w:tc>
          <w:tcPr>
            <w:tcW w:w="2176" w:type="dxa"/>
            <w:shd w:val="clear" w:color="auto" w:fill="auto"/>
          </w:tcPr>
          <w:p w14:paraId="193BC235" w14:textId="3430E1D3" w:rsidR="003B7EB8" w:rsidRPr="00222473" w:rsidRDefault="00460CFC" w:rsidP="008223E3">
            <w:r w:rsidRPr="00222473">
              <w:t xml:space="preserve">23. Propuestas de consorcios con otras organizaciones y </w:t>
            </w:r>
            <w:r w:rsidR="00A646F9" w:rsidRPr="00222473">
              <w:t>posibles subsidios</w:t>
            </w:r>
            <w:r w:rsidRPr="00222473">
              <w:t xml:space="preserve"> de programas ofrecidos mediante el m-aprendizaje (e.g., UIPR-Metro)</w:t>
            </w:r>
          </w:p>
        </w:tc>
        <w:tc>
          <w:tcPr>
            <w:tcW w:w="2523" w:type="dxa"/>
            <w:shd w:val="clear" w:color="auto" w:fill="auto"/>
          </w:tcPr>
          <w:p w14:paraId="24962ED7" w14:textId="77777777" w:rsidR="003B7EB8" w:rsidRPr="00222473" w:rsidRDefault="003B7EB8" w:rsidP="008223E3"/>
        </w:tc>
        <w:tc>
          <w:tcPr>
            <w:tcW w:w="2430" w:type="dxa"/>
            <w:shd w:val="clear" w:color="auto" w:fill="auto"/>
          </w:tcPr>
          <w:p w14:paraId="308FC1CD" w14:textId="77777777" w:rsidR="003B7EB8" w:rsidRPr="00222473" w:rsidRDefault="003E0AE5" w:rsidP="008223E3">
            <w:r w:rsidRPr="00222473">
              <w:t>23. Aún en proceso, la acreditación por el Consejo de Educació</w:t>
            </w:r>
            <w:r w:rsidR="00081581" w:rsidRPr="00222473">
              <w:t>n</w:t>
            </w:r>
            <w:r w:rsidRPr="00222473">
              <w:t xml:space="preserve"> y la Middle States </w:t>
            </w:r>
            <w:r w:rsidR="00D872A7" w:rsidRPr="00222473">
              <w:t>C</w:t>
            </w:r>
            <w:r w:rsidRPr="00222473">
              <w:t>omisión on Hig</w:t>
            </w:r>
            <w:r w:rsidR="00D872A7" w:rsidRPr="00222473">
              <w:t>h</w:t>
            </w:r>
            <w:r w:rsidRPr="00222473">
              <w:t>er Education</w:t>
            </w:r>
          </w:p>
        </w:tc>
      </w:tr>
      <w:tr w:rsidR="003B7EB8" w:rsidRPr="00222473" w14:paraId="0866A237" w14:textId="77777777" w:rsidTr="004203EE">
        <w:tc>
          <w:tcPr>
            <w:tcW w:w="2681" w:type="dxa"/>
            <w:shd w:val="clear" w:color="auto" w:fill="auto"/>
          </w:tcPr>
          <w:p w14:paraId="325648D9" w14:textId="77777777" w:rsidR="003B7EB8" w:rsidRPr="00222473" w:rsidRDefault="003B7EB8" w:rsidP="008223E3"/>
        </w:tc>
        <w:tc>
          <w:tcPr>
            <w:tcW w:w="2176" w:type="dxa"/>
            <w:shd w:val="clear" w:color="auto" w:fill="auto"/>
          </w:tcPr>
          <w:p w14:paraId="333582B3" w14:textId="77777777" w:rsidR="003B7EB8" w:rsidRPr="00222473" w:rsidRDefault="00460CFC" w:rsidP="008223E3">
            <w:r w:rsidRPr="00222473">
              <w:t>24. Presencia global del gremio docente</w:t>
            </w:r>
          </w:p>
        </w:tc>
        <w:tc>
          <w:tcPr>
            <w:tcW w:w="2523" w:type="dxa"/>
            <w:shd w:val="clear" w:color="auto" w:fill="auto"/>
          </w:tcPr>
          <w:p w14:paraId="26E3ED03" w14:textId="77777777" w:rsidR="003B7EB8" w:rsidRPr="00222473" w:rsidRDefault="003B7EB8" w:rsidP="008223E3"/>
        </w:tc>
        <w:tc>
          <w:tcPr>
            <w:tcW w:w="2430" w:type="dxa"/>
            <w:shd w:val="clear" w:color="auto" w:fill="auto"/>
          </w:tcPr>
          <w:p w14:paraId="110859B8" w14:textId="77777777" w:rsidR="003B7EB8" w:rsidRPr="00222473" w:rsidRDefault="00DA4DA0" w:rsidP="008223E3">
            <w:r w:rsidRPr="00222473">
              <w:t xml:space="preserve">24. </w:t>
            </w:r>
            <w:r w:rsidR="00081581" w:rsidRPr="00222473">
              <w:t>La necesidad de acreditar la maestría en procesos emprendedores por la Entrepreneurial and Engaged University Acceditation (ACEEU)</w:t>
            </w:r>
          </w:p>
        </w:tc>
      </w:tr>
      <w:tr w:rsidR="003B7EB8" w:rsidRPr="00222473" w14:paraId="66E6034F" w14:textId="77777777" w:rsidTr="004203EE">
        <w:tc>
          <w:tcPr>
            <w:tcW w:w="2681" w:type="dxa"/>
            <w:shd w:val="clear" w:color="auto" w:fill="auto"/>
          </w:tcPr>
          <w:p w14:paraId="6469DE90" w14:textId="77777777" w:rsidR="003B7EB8" w:rsidRPr="00222473" w:rsidRDefault="003B7EB8" w:rsidP="008223E3"/>
        </w:tc>
        <w:tc>
          <w:tcPr>
            <w:tcW w:w="2176" w:type="dxa"/>
            <w:shd w:val="clear" w:color="auto" w:fill="auto"/>
          </w:tcPr>
          <w:p w14:paraId="4C8C1832" w14:textId="77777777" w:rsidR="003B7EB8" w:rsidRPr="00222473" w:rsidRDefault="00460CFC" w:rsidP="008223E3">
            <w:r w:rsidRPr="00222473">
              <w:t>25. Desarrollo de comunidades virtuales por la facultad, con la finalidad de general investigaciones y mejorar la actividad docente</w:t>
            </w:r>
          </w:p>
        </w:tc>
        <w:tc>
          <w:tcPr>
            <w:tcW w:w="2523" w:type="dxa"/>
            <w:shd w:val="clear" w:color="auto" w:fill="auto"/>
          </w:tcPr>
          <w:p w14:paraId="358926DB" w14:textId="77777777" w:rsidR="003B7EB8" w:rsidRPr="00222473" w:rsidRDefault="003B7EB8" w:rsidP="008223E3"/>
        </w:tc>
        <w:tc>
          <w:tcPr>
            <w:tcW w:w="2430" w:type="dxa"/>
            <w:shd w:val="clear" w:color="auto" w:fill="auto"/>
          </w:tcPr>
          <w:p w14:paraId="69A48097" w14:textId="77777777" w:rsidR="003B7EB8" w:rsidRPr="00222473" w:rsidRDefault="003B7EB8" w:rsidP="008223E3"/>
        </w:tc>
      </w:tr>
      <w:tr w:rsidR="003B7EB8" w:rsidRPr="00222473" w14:paraId="214EB1FB" w14:textId="77777777" w:rsidTr="004203EE">
        <w:tc>
          <w:tcPr>
            <w:tcW w:w="2681" w:type="dxa"/>
            <w:shd w:val="clear" w:color="auto" w:fill="auto"/>
          </w:tcPr>
          <w:p w14:paraId="2119E177" w14:textId="77777777" w:rsidR="003B7EB8" w:rsidRPr="00222473" w:rsidRDefault="003B7EB8" w:rsidP="008223E3"/>
        </w:tc>
        <w:tc>
          <w:tcPr>
            <w:tcW w:w="2176" w:type="dxa"/>
            <w:shd w:val="clear" w:color="auto" w:fill="auto"/>
          </w:tcPr>
          <w:p w14:paraId="78EB5E0E" w14:textId="77777777" w:rsidR="003B7EB8" w:rsidRPr="00222473" w:rsidRDefault="00460CFC" w:rsidP="008223E3">
            <w:r w:rsidRPr="00222473">
              <w:t>26. Enfoque de igualdad académica e internacionalización de la economía del producto intelectual</w:t>
            </w:r>
          </w:p>
        </w:tc>
        <w:tc>
          <w:tcPr>
            <w:tcW w:w="2523" w:type="dxa"/>
            <w:shd w:val="clear" w:color="auto" w:fill="auto"/>
          </w:tcPr>
          <w:p w14:paraId="78843864" w14:textId="77777777" w:rsidR="003B7EB8" w:rsidRPr="00222473" w:rsidRDefault="003B7EB8" w:rsidP="008223E3"/>
        </w:tc>
        <w:tc>
          <w:tcPr>
            <w:tcW w:w="2430" w:type="dxa"/>
            <w:shd w:val="clear" w:color="auto" w:fill="auto"/>
          </w:tcPr>
          <w:p w14:paraId="03745788" w14:textId="77777777" w:rsidR="003B7EB8" w:rsidRPr="00222473" w:rsidRDefault="003B7EB8" w:rsidP="008223E3"/>
        </w:tc>
      </w:tr>
      <w:tr w:rsidR="003B7EB8" w:rsidRPr="00222473" w14:paraId="552A129C" w14:textId="77777777" w:rsidTr="004203EE">
        <w:tc>
          <w:tcPr>
            <w:tcW w:w="2681" w:type="dxa"/>
            <w:shd w:val="clear" w:color="auto" w:fill="auto"/>
          </w:tcPr>
          <w:p w14:paraId="630EBF27" w14:textId="77777777" w:rsidR="003B7EB8" w:rsidRPr="00222473" w:rsidRDefault="003B7EB8" w:rsidP="008223E3"/>
        </w:tc>
        <w:tc>
          <w:tcPr>
            <w:tcW w:w="2176" w:type="dxa"/>
            <w:shd w:val="clear" w:color="auto" w:fill="auto"/>
          </w:tcPr>
          <w:p w14:paraId="47C81442" w14:textId="77777777" w:rsidR="003B7EB8" w:rsidRPr="00222473" w:rsidRDefault="0028450D" w:rsidP="008223E3">
            <w:r w:rsidRPr="00222473">
              <w:t>27. TICs emergentes e innovadoras que favorecen el m-aprendizaje</w:t>
            </w:r>
          </w:p>
        </w:tc>
        <w:tc>
          <w:tcPr>
            <w:tcW w:w="2523" w:type="dxa"/>
            <w:shd w:val="clear" w:color="auto" w:fill="auto"/>
          </w:tcPr>
          <w:p w14:paraId="61BE00B1" w14:textId="77777777" w:rsidR="003B7EB8" w:rsidRPr="00222473" w:rsidRDefault="003B7EB8" w:rsidP="008223E3"/>
        </w:tc>
        <w:tc>
          <w:tcPr>
            <w:tcW w:w="2430" w:type="dxa"/>
            <w:shd w:val="clear" w:color="auto" w:fill="auto"/>
          </w:tcPr>
          <w:p w14:paraId="512D6289" w14:textId="77777777" w:rsidR="003B7EB8" w:rsidRPr="00222473" w:rsidRDefault="003B7EB8" w:rsidP="008223E3"/>
        </w:tc>
      </w:tr>
      <w:tr w:rsidR="003B7EB8" w:rsidRPr="00222473" w14:paraId="7CAAB0DA" w14:textId="77777777" w:rsidTr="004203EE">
        <w:tc>
          <w:tcPr>
            <w:tcW w:w="2681" w:type="dxa"/>
            <w:shd w:val="clear" w:color="auto" w:fill="auto"/>
          </w:tcPr>
          <w:p w14:paraId="4A18D9A4" w14:textId="77777777" w:rsidR="003B7EB8" w:rsidRPr="00222473" w:rsidRDefault="003B7EB8" w:rsidP="008223E3"/>
        </w:tc>
        <w:tc>
          <w:tcPr>
            <w:tcW w:w="2176" w:type="dxa"/>
            <w:shd w:val="clear" w:color="auto" w:fill="auto"/>
          </w:tcPr>
          <w:p w14:paraId="366242CB" w14:textId="77777777" w:rsidR="003B7EB8" w:rsidRPr="00222473" w:rsidRDefault="0028450D" w:rsidP="008223E3">
            <w:r w:rsidRPr="00222473">
              <w:t>28. TICs actuales facilitan el acceso a la actividad académica</w:t>
            </w:r>
          </w:p>
        </w:tc>
        <w:tc>
          <w:tcPr>
            <w:tcW w:w="2523" w:type="dxa"/>
            <w:shd w:val="clear" w:color="auto" w:fill="auto"/>
          </w:tcPr>
          <w:p w14:paraId="72A933E5" w14:textId="77777777" w:rsidR="003B7EB8" w:rsidRPr="00222473" w:rsidRDefault="003B7EB8" w:rsidP="008223E3"/>
        </w:tc>
        <w:tc>
          <w:tcPr>
            <w:tcW w:w="2430" w:type="dxa"/>
            <w:shd w:val="clear" w:color="auto" w:fill="auto"/>
          </w:tcPr>
          <w:p w14:paraId="6038C356" w14:textId="77777777" w:rsidR="003B7EB8" w:rsidRPr="00222473" w:rsidRDefault="003B7EB8" w:rsidP="008223E3"/>
        </w:tc>
      </w:tr>
      <w:tr w:rsidR="003B7EB8" w:rsidRPr="00222473" w14:paraId="274F34AB" w14:textId="77777777" w:rsidTr="004203EE">
        <w:tc>
          <w:tcPr>
            <w:tcW w:w="2681" w:type="dxa"/>
            <w:shd w:val="clear" w:color="auto" w:fill="auto"/>
          </w:tcPr>
          <w:p w14:paraId="3B4F89A4" w14:textId="77777777" w:rsidR="003B7EB8" w:rsidRPr="00222473" w:rsidRDefault="003B7EB8" w:rsidP="008223E3"/>
        </w:tc>
        <w:tc>
          <w:tcPr>
            <w:tcW w:w="2176" w:type="dxa"/>
            <w:shd w:val="clear" w:color="auto" w:fill="auto"/>
          </w:tcPr>
          <w:p w14:paraId="75602886" w14:textId="77777777" w:rsidR="003B7EB8" w:rsidRPr="00222473" w:rsidRDefault="0028450D" w:rsidP="008223E3">
            <w:r w:rsidRPr="00222473">
              <w:t>29. Ubicuidad de la didáctica a tr</w:t>
            </w:r>
            <w:r w:rsidR="001F0AAC" w:rsidRPr="00222473">
              <w:t>a</w:t>
            </w:r>
            <w:r w:rsidRPr="00222473">
              <w:t>vés de dispositivos móviles</w:t>
            </w:r>
          </w:p>
        </w:tc>
        <w:tc>
          <w:tcPr>
            <w:tcW w:w="2523" w:type="dxa"/>
            <w:shd w:val="clear" w:color="auto" w:fill="auto"/>
          </w:tcPr>
          <w:p w14:paraId="04FF959E" w14:textId="77777777" w:rsidR="003B7EB8" w:rsidRPr="00222473" w:rsidRDefault="003B7EB8" w:rsidP="008223E3"/>
        </w:tc>
        <w:tc>
          <w:tcPr>
            <w:tcW w:w="2430" w:type="dxa"/>
            <w:shd w:val="clear" w:color="auto" w:fill="auto"/>
          </w:tcPr>
          <w:p w14:paraId="5C1B8877" w14:textId="77777777" w:rsidR="003B7EB8" w:rsidRPr="00222473" w:rsidRDefault="003B7EB8" w:rsidP="008223E3"/>
        </w:tc>
      </w:tr>
      <w:tr w:rsidR="003B7EB8" w:rsidRPr="00222473" w14:paraId="4C8AC4B6" w14:textId="77777777" w:rsidTr="004203EE">
        <w:tc>
          <w:tcPr>
            <w:tcW w:w="2681" w:type="dxa"/>
            <w:shd w:val="clear" w:color="auto" w:fill="auto"/>
          </w:tcPr>
          <w:p w14:paraId="24A44C21" w14:textId="77777777" w:rsidR="003B7EB8" w:rsidRPr="00222473" w:rsidRDefault="003B7EB8" w:rsidP="008223E3"/>
        </w:tc>
        <w:tc>
          <w:tcPr>
            <w:tcW w:w="2176" w:type="dxa"/>
            <w:shd w:val="clear" w:color="auto" w:fill="auto"/>
          </w:tcPr>
          <w:p w14:paraId="4E0956D1" w14:textId="77777777" w:rsidR="003B7EB8" w:rsidRPr="00222473" w:rsidRDefault="0028450D" w:rsidP="008223E3">
            <w:r w:rsidRPr="00222473">
              <w:t>30. Becas y préstamos federales</w:t>
            </w:r>
          </w:p>
        </w:tc>
        <w:tc>
          <w:tcPr>
            <w:tcW w:w="2523" w:type="dxa"/>
            <w:shd w:val="clear" w:color="auto" w:fill="auto"/>
          </w:tcPr>
          <w:p w14:paraId="57547F0B" w14:textId="77777777" w:rsidR="003B7EB8" w:rsidRPr="00222473" w:rsidRDefault="003B7EB8" w:rsidP="008223E3"/>
        </w:tc>
        <w:tc>
          <w:tcPr>
            <w:tcW w:w="2430" w:type="dxa"/>
            <w:shd w:val="clear" w:color="auto" w:fill="auto"/>
          </w:tcPr>
          <w:p w14:paraId="5F9AB125" w14:textId="77777777" w:rsidR="003B7EB8" w:rsidRPr="00222473" w:rsidRDefault="003B7EB8" w:rsidP="008223E3"/>
        </w:tc>
      </w:tr>
      <w:tr w:rsidR="003B7EB8" w:rsidRPr="00222473" w14:paraId="1F56A4F2" w14:textId="77777777" w:rsidTr="004203EE">
        <w:tc>
          <w:tcPr>
            <w:tcW w:w="2681" w:type="dxa"/>
            <w:shd w:val="clear" w:color="auto" w:fill="auto"/>
          </w:tcPr>
          <w:p w14:paraId="02A96605" w14:textId="77777777" w:rsidR="003B7EB8" w:rsidRPr="00222473" w:rsidRDefault="003B7EB8" w:rsidP="008223E3"/>
        </w:tc>
        <w:tc>
          <w:tcPr>
            <w:tcW w:w="2176" w:type="dxa"/>
            <w:shd w:val="clear" w:color="auto" w:fill="auto"/>
          </w:tcPr>
          <w:p w14:paraId="37BB7082" w14:textId="77777777" w:rsidR="003B7EB8" w:rsidRPr="00222473" w:rsidRDefault="0028450D" w:rsidP="008223E3">
            <w:r w:rsidRPr="00222473">
              <w:t>31. Cumplimiento con las regulaciones local y federal</w:t>
            </w:r>
          </w:p>
        </w:tc>
        <w:tc>
          <w:tcPr>
            <w:tcW w:w="2523" w:type="dxa"/>
            <w:shd w:val="clear" w:color="auto" w:fill="auto"/>
          </w:tcPr>
          <w:p w14:paraId="2CD808E4" w14:textId="77777777" w:rsidR="003B7EB8" w:rsidRPr="00222473" w:rsidRDefault="003B7EB8" w:rsidP="008223E3"/>
        </w:tc>
        <w:tc>
          <w:tcPr>
            <w:tcW w:w="2430" w:type="dxa"/>
            <w:shd w:val="clear" w:color="auto" w:fill="auto"/>
          </w:tcPr>
          <w:p w14:paraId="76D9DF41" w14:textId="77777777" w:rsidR="003B7EB8" w:rsidRPr="00222473" w:rsidRDefault="003B7EB8" w:rsidP="008223E3"/>
        </w:tc>
      </w:tr>
      <w:tr w:rsidR="003B7EB8" w:rsidRPr="00222473" w14:paraId="075B90AB" w14:textId="77777777" w:rsidTr="004203EE">
        <w:tc>
          <w:tcPr>
            <w:tcW w:w="2681" w:type="dxa"/>
            <w:shd w:val="clear" w:color="auto" w:fill="auto"/>
          </w:tcPr>
          <w:p w14:paraId="5A0293C8" w14:textId="77777777" w:rsidR="003B7EB8" w:rsidRPr="00222473" w:rsidRDefault="003B7EB8" w:rsidP="008223E3"/>
        </w:tc>
        <w:tc>
          <w:tcPr>
            <w:tcW w:w="2176" w:type="dxa"/>
            <w:shd w:val="clear" w:color="auto" w:fill="auto"/>
          </w:tcPr>
          <w:p w14:paraId="2FEC3E84" w14:textId="77777777" w:rsidR="003B7EB8" w:rsidRPr="00222473" w:rsidRDefault="0028450D" w:rsidP="008223E3">
            <w:r w:rsidRPr="00222473">
              <w:t>32. Cumplimiento con las normativas pedagógicas y TICs, según las agencias de acreditación</w:t>
            </w:r>
          </w:p>
        </w:tc>
        <w:tc>
          <w:tcPr>
            <w:tcW w:w="2523" w:type="dxa"/>
            <w:shd w:val="clear" w:color="auto" w:fill="auto"/>
          </w:tcPr>
          <w:p w14:paraId="15272626" w14:textId="77777777" w:rsidR="003B7EB8" w:rsidRPr="00222473" w:rsidRDefault="003B7EB8" w:rsidP="008223E3"/>
        </w:tc>
        <w:tc>
          <w:tcPr>
            <w:tcW w:w="2430" w:type="dxa"/>
            <w:shd w:val="clear" w:color="auto" w:fill="auto"/>
          </w:tcPr>
          <w:p w14:paraId="19EF2B44" w14:textId="77777777" w:rsidR="003B7EB8" w:rsidRPr="00222473" w:rsidRDefault="003B7EB8" w:rsidP="008223E3"/>
        </w:tc>
      </w:tr>
      <w:tr w:rsidR="003B7EB8" w:rsidRPr="00222473" w14:paraId="209539C1" w14:textId="77777777" w:rsidTr="004203EE">
        <w:tc>
          <w:tcPr>
            <w:tcW w:w="2681" w:type="dxa"/>
            <w:shd w:val="clear" w:color="auto" w:fill="auto"/>
          </w:tcPr>
          <w:p w14:paraId="5EC9B61A" w14:textId="77777777" w:rsidR="003B7EB8" w:rsidRPr="00222473" w:rsidRDefault="003B7EB8" w:rsidP="008223E3"/>
        </w:tc>
        <w:tc>
          <w:tcPr>
            <w:tcW w:w="2176" w:type="dxa"/>
            <w:shd w:val="clear" w:color="auto" w:fill="auto"/>
          </w:tcPr>
          <w:p w14:paraId="7B5BF64F" w14:textId="77777777" w:rsidR="003B7EB8" w:rsidRPr="00222473" w:rsidRDefault="0028450D" w:rsidP="008223E3">
            <w:r w:rsidRPr="00222473">
              <w:t xml:space="preserve">33. </w:t>
            </w:r>
            <w:r w:rsidR="00597B99" w:rsidRPr="00222473">
              <w:t>Disponibilidad de permisos de operación</w:t>
            </w:r>
          </w:p>
        </w:tc>
        <w:tc>
          <w:tcPr>
            <w:tcW w:w="2523" w:type="dxa"/>
            <w:shd w:val="clear" w:color="auto" w:fill="auto"/>
          </w:tcPr>
          <w:p w14:paraId="12052000" w14:textId="77777777" w:rsidR="003B7EB8" w:rsidRPr="00222473" w:rsidRDefault="003B7EB8" w:rsidP="008223E3"/>
        </w:tc>
        <w:tc>
          <w:tcPr>
            <w:tcW w:w="2430" w:type="dxa"/>
            <w:shd w:val="clear" w:color="auto" w:fill="auto"/>
          </w:tcPr>
          <w:p w14:paraId="69A957AB" w14:textId="77777777" w:rsidR="003B7EB8" w:rsidRPr="00222473" w:rsidRDefault="003B7EB8" w:rsidP="008223E3"/>
        </w:tc>
      </w:tr>
      <w:tr w:rsidR="003B7EB8" w:rsidRPr="00222473" w14:paraId="141E37AF" w14:textId="77777777" w:rsidTr="004203EE">
        <w:tc>
          <w:tcPr>
            <w:tcW w:w="2681" w:type="dxa"/>
            <w:shd w:val="clear" w:color="auto" w:fill="auto"/>
          </w:tcPr>
          <w:p w14:paraId="17D5538B" w14:textId="77777777" w:rsidR="003B7EB8" w:rsidRPr="00222473" w:rsidRDefault="003B7EB8" w:rsidP="008223E3"/>
        </w:tc>
        <w:tc>
          <w:tcPr>
            <w:tcW w:w="2176" w:type="dxa"/>
            <w:shd w:val="clear" w:color="auto" w:fill="auto"/>
          </w:tcPr>
          <w:p w14:paraId="6DF2B856" w14:textId="77777777" w:rsidR="003B7EB8" w:rsidRPr="00222473" w:rsidRDefault="00597B99" w:rsidP="008223E3">
            <w:r w:rsidRPr="00222473">
              <w:t>34. Política para la regulación de la propiedad intelectual</w:t>
            </w:r>
          </w:p>
        </w:tc>
        <w:tc>
          <w:tcPr>
            <w:tcW w:w="2523" w:type="dxa"/>
            <w:shd w:val="clear" w:color="auto" w:fill="auto"/>
          </w:tcPr>
          <w:p w14:paraId="1396A7F7" w14:textId="77777777" w:rsidR="003B7EB8" w:rsidRPr="00222473" w:rsidRDefault="003B7EB8" w:rsidP="008223E3"/>
        </w:tc>
        <w:tc>
          <w:tcPr>
            <w:tcW w:w="2430" w:type="dxa"/>
            <w:shd w:val="clear" w:color="auto" w:fill="auto"/>
          </w:tcPr>
          <w:p w14:paraId="15B677CA" w14:textId="77777777" w:rsidR="003B7EB8" w:rsidRPr="00222473" w:rsidRDefault="003B7EB8" w:rsidP="008223E3"/>
        </w:tc>
      </w:tr>
    </w:tbl>
    <w:p w14:paraId="664AE9FF" w14:textId="77777777" w:rsidR="00447589" w:rsidRPr="00222473" w:rsidRDefault="00447589" w:rsidP="00010E51">
      <w:pPr>
        <w:spacing w:line="480" w:lineRule="auto"/>
        <w:rPr>
          <w:b/>
          <w:i/>
        </w:rPr>
      </w:pPr>
    </w:p>
    <w:p w14:paraId="62FFC908" w14:textId="77777777" w:rsidR="00447589" w:rsidRPr="00222473" w:rsidRDefault="00447589" w:rsidP="00447589">
      <w:pPr>
        <w:spacing w:line="480" w:lineRule="auto"/>
        <w:rPr>
          <w:b/>
        </w:rPr>
      </w:pPr>
      <w:r w:rsidRPr="00222473">
        <w:rPr>
          <w:b/>
        </w:rPr>
        <w:t>Estrategias</w:t>
      </w:r>
    </w:p>
    <w:p w14:paraId="09D0193E" w14:textId="56E51912" w:rsidR="00803601" w:rsidRPr="00222473" w:rsidRDefault="00447589" w:rsidP="00447589">
      <w:pPr>
        <w:spacing w:line="480" w:lineRule="auto"/>
      </w:pPr>
      <w:r w:rsidRPr="00222473">
        <w:tab/>
      </w:r>
      <w:r w:rsidR="00E374BA" w:rsidRPr="00222473">
        <w:t xml:space="preserve">Los escenarios virtuales que ambicionan disponer un programado académico de </w:t>
      </w:r>
      <w:r w:rsidR="00A646F9" w:rsidRPr="00222473">
        <w:t>excelencia</w:t>
      </w:r>
      <w:r w:rsidR="00E374BA" w:rsidRPr="00222473">
        <w:t xml:space="preserve"> requieren desarrollar un colectivo de tácticas operacionales prácticas y efectivas.  El examen minucioso del contexto externo e interno de la estructura didáctica de índole </w:t>
      </w:r>
      <w:r w:rsidR="00A646F9" w:rsidRPr="00222473">
        <w:t>virtual</w:t>
      </w:r>
      <w:r w:rsidR="00E374BA" w:rsidRPr="00222473">
        <w:t xml:space="preserve"> entabl</w:t>
      </w:r>
      <w:r w:rsidR="00336D1F" w:rsidRPr="00222473">
        <w:t>a</w:t>
      </w:r>
      <w:r w:rsidR="00E374BA" w:rsidRPr="00222473">
        <w:t xml:space="preserve"> un posible lineamiento de expectativas </w:t>
      </w:r>
      <w:r w:rsidR="00E01400" w:rsidRPr="00222473">
        <w:t>y procesos claves</w:t>
      </w:r>
      <w:r w:rsidR="00336D1F" w:rsidRPr="00222473">
        <w:t>,</w:t>
      </w:r>
      <w:r w:rsidR="00E01400" w:rsidRPr="00222473">
        <w:t xml:space="preserve"> para cumplir los retos impuestos por la institución académica de educación superior.  </w:t>
      </w:r>
      <w:r w:rsidR="00457B81" w:rsidRPr="00222473">
        <w:t>En esencia, el design</w:t>
      </w:r>
      <w:r w:rsidR="006A17C4">
        <w:t>io de las estrategias se alinea</w:t>
      </w:r>
      <w:r w:rsidR="00457B81" w:rsidRPr="00222473">
        <w:t xml:space="preserve"> con las metas, u objetivos, de la entidad, los cuales deben ser </w:t>
      </w:r>
      <w:r w:rsidR="005D3259" w:rsidRPr="00222473">
        <w:t>cuantificables</w:t>
      </w:r>
      <w:r w:rsidR="00457B81" w:rsidRPr="00222473">
        <w:t xml:space="preserve"> y conformar las acciones tácticas de tipo </w:t>
      </w:r>
      <w:r w:rsidR="00457B81" w:rsidRPr="00222473">
        <w:rPr>
          <w:b/>
        </w:rPr>
        <w:t>SMART</w:t>
      </w:r>
      <w:r w:rsidR="00457B81" w:rsidRPr="00222473">
        <w:t xml:space="preserve"> (</w:t>
      </w:r>
      <w:r w:rsidR="00457B81" w:rsidRPr="00222473">
        <w:rPr>
          <w:b/>
        </w:rPr>
        <w:t>S</w:t>
      </w:r>
      <w:r w:rsidR="00457B81" w:rsidRPr="00222473">
        <w:t xml:space="preserve">pecific, </w:t>
      </w:r>
      <w:r w:rsidR="00457B81" w:rsidRPr="00222473">
        <w:rPr>
          <w:b/>
        </w:rPr>
        <w:t>M</w:t>
      </w:r>
      <w:r w:rsidR="00457B81" w:rsidRPr="00222473">
        <w:t xml:space="preserve">easurable, </w:t>
      </w:r>
      <w:r w:rsidR="00457B81" w:rsidRPr="00222473">
        <w:rPr>
          <w:b/>
        </w:rPr>
        <w:t>A</w:t>
      </w:r>
      <w:r w:rsidR="00457B81" w:rsidRPr="00222473">
        <w:t xml:space="preserve">ttainable, </w:t>
      </w:r>
      <w:r w:rsidR="00457B81" w:rsidRPr="00222473">
        <w:rPr>
          <w:b/>
        </w:rPr>
        <w:t>R</w:t>
      </w:r>
      <w:r w:rsidR="00457B81" w:rsidRPr="00222473">
        <w:t xml:space="preserve">esults </w:t>
      </w:r>
      <w:proofErr w:type="gramStart"/>
      <w:r w:rsidR="00457B81" w:rsidRPr="00222473">
        <w:t xml:space="preserve">in </w:t>
      </w:r>
      <w:r w:rsidR="00457B81" w:rsidRPr="00222473">
        <w:rPr>
          <w:b/>
        </w:rPr>
        <w:t>T</w:t>
      </w:r>
      <w:r w:rsidR="00457B81" w:rsidRPr="00222473">
        <w:t>ime</w:t>
      </w:r>
      <w:proofErr w:type="gramEnd"/>
      <w:r w:rsidR="00457B81" w:rsidRPr="00222473">
        <w:t>) (</w:t>
      </w:r>
      <w:r w:rsidR="00BE24D4" w:rsidRPr="00222473">
        <w:t>Shu-Hsiang, Jaitip, &amp; Ana, 2015).</w:t>
      </w:r>
    </w:p>
    <w:p w14:paraId="1F1FB314" w14:textId="77777777" w:rsidR="00A646F9" w:rsidRDefault="00E01400" w:rsidP="00336D1F">
      <w:pPr>
        <w:spacing w:line="480" w:lineRule="auto"/>
        <w:ind w:firstLine="720"/>
      </w:pPr>
      <w:r w:rsidRPr="00222473">
        <w:t xml:space="preserve">Además, el estudio de la literatura investigativa orientada al diseño, e implementación, de planes estratégicos, de enfoque micro o macro, para universidades </w:t>
      </w:r>
      <w:r w:rsidRPr="00222473">
        <w:lastRenderedPageBreak/>
        <w:t xml:space="preserve">dirigidas por el camino de la educación a distancia, suministran información valiosa para la noción de estrategias </w:t>
      </w:r>
      <w:r w:rsidR="00336D1F" w:rsidRPr="00222473">
        <w:t>potenciales que contribuyen al logro de los objetivos designados por el organismo educativo y su currículo en línea</w:t>
      </w:r>
      <w:r w:rsidR="00DF39E0" w:rsidRPr="00222473">
        <w:t xml:space="preserve"> (MacKeogh &amp; Fox, 2008)</w:t>
      </w:r>
      <w:r w:rsidR="00336D1F" w:rsidRPr="00222473">
        <w:t>.</w:t>
      </w:r>
      <w:r w:rsidR="00803601" w:rsidRPr="00222473">
        <w:t xml:space="preserve">  Alineado con este asunto, </w:t>
      </w:r>
      <w:r w:rsidR="003D3535" w:rsidRPr="00222473">
        <w:t>y basado en un</w:t>
      </w:r>
      <w:r w:rsidR="00C86449" w:rsidRPr="00222473">
        <w:t>a</w:t>
      </w:r>
      <w:r w:rsidR="003D3535" w:rsidRPr="00222473">
        <w:t xml:space="preserve"> matriz generada de una encuesta, </w:t>
      </w:r>
      <w:r w:rsidR="00803601" w:rsidRPr="00222473">
        <w:t xml:space="preserve">Meyer y Barefield (2010) presentan un listado esencial para el desarrollo de la infraestructura necesaria </w:t>
      </w:r>
      <w:r w:rsidR="003D3535" w:rsidRPr="00222473">
        <w:t>en</w:t>
      </w:r>
      <w:r w:rsidR="00803601" w:rsidRPr="00222473">
        <w:t xml:space="preserve"> los procesos de enseñanza-aprendizaje</w:t>
      </w:r>
      <w:r w:rsidR="003D3535" w:rsidRPr="00222473">
        <w:t>,</w:t>
      </w:r>
      <w:r w:rsidR="00803601" w:rsidRPr="00222473">
        <w:t xml:space="preserve"> de naturaleza virtual, así como la</w:t>
      </w:r>
      <w:r w:rsidR="00647CF9" w:rsidRPr="00222473">
        <w:t>s responsabilidades</w:t>
      </w:r>
      <w:r w:rsidR="00803601" w:rsidRPr="00222473">
        <w:t xml:space="preserve"> gerencial</w:t>
      </w:r>
      <w:r w:rsidR="00647CF9" w:rsidRPr="00222473">
        <w:t>es</w:t>
      </w:r>
      <w:r w:rsidR="00803601" w:rsidRPr="00222473">
        <w:t xml:space="preserve"> requerida</w:t>
      </w:r>
      <w:r w:rsidR="00647CF9" w:rsidRPr="00222473">
        <w:t>s</w:t>
      </w:r>
      <w:r w:rsidR="00803601" w:rsidRPr="00222473">
        <w:t xml:space="preserve"> </w:t>
      </w:r>
      <w:r w:rsidR="003D3535" w:rsidRPr="00222473">
        <w:t>para un funcionamiento adecuado</w:t>
      </w:r>
      <w:r w:rsidR="00803601" w:rsidRPr="00222473">
        <w:t xml:space="preserve"> </w:t>
      </w:r>
      <w:r w:rsidR="00647CF9" w:rsidRPr="00222473">
        <w:t>de esta programación en línea.</w:t>
      </w:r>
      <w:r w:rsidR="00D37E16" w:rsidRPr="00222473">
        <w:t xml:space="preserve">  También, Boetther (2009) describe, en seis niveles, las etapas cruciales para planificar programas ofrecidos a distancia, desde donde se identifican elementos </w:t>
      </w:r>
      <w:r w:rsidR="00C3791F" w:rsidRPr="00222473">
        <w:t>imprescindibles</w:t>
      </w:r>
      <w:r w:rsidR="00D37E16" w:rsidRPr="00222473">
        <w:t xml:space="preserve"> para la educación virtual.</w:t>
      </w:r>
    </w:p>
    <w:p w14:paraId="4D596330" w14:textId="77777777" w:rsidR="00E870EC" w:rsidRDefault="00447589" w:rsidP="00336D1F">
      <w:pPr>
        <w:spacing w:line="480" w:lineRule="auto"/>
        <w:ind w:firstLine="720"/>
      </w:pPr>
      <w:r w:rsidRPr="00222473">
        <w:t xml:space="preserve">Bajo este renglón de la planeación para el programa graduado a distancia de procesos emprendedores, se propone desplegar varios grupos de estrategias atinadas para el cumplimiento de las metas de este proyecto, lo que eventualmente se espera traducir en el logro de la visión y misión de la organización educativa presentada en el actual escrito.  </w:t>
      </w:r>
      <w:r w:rsidR="007261BA" w:rsidRPr="00222473">
        <w:t xml:space="preserve">Las estrategias se </w:t>
      </w:r>
      <w:r w:rsidR="00BE0949" w:rsidRPr="00222473">
        <w:t>muestran</w:t>
      </w:r>
      <w:r w:rsidR="007261BA" w:rsidRPr="00222473">
        <w:t xml:space="preserve"> bajo </w:t>
      </w:r>
      <w:r w:rsidR="00E47C7E" w:rsidRPr="00222473">
        <w:t>diez</w:t>
      </w:r>
      <w:r w:rsidR="007261BA" w:rsidRPr="00222473">
        <w:t xml:space="preserve"> pilares</w:t>
      </w:r>
      <w:r w:rsidR="00BE0949" w:rsidRPr="00222473">
        <w:t>,</w:t>
      </w:r>
      <w:r w:rsidR="007261BA" w:rsidRPr="00222473">
        <w:t xml:space="preserve"> que son: 1) tecnología de l</w:t>
      </w:r>
      <w:r w:rsidR="00BE0949" w:rsidRPr="00222473">
        <w:t>a</w:t>
      </w:r>
      <w:r w:rsidR="007261BA" w:rsidRPr="00222473">
        <w:t xml:space="preserve"> información y </w:t>
      </w:r>
      <w:r w:rsidR="00BE0949" w:rsidRPr="00222473">
        <w:t xml:space="preserve">comunicaciones (TICs), 2) facultad, 3) currículo y programación, </w:t>
      </w:r>
      <w:r w:rsidR="00E47C7E" w:rsidRPr="00222473">
        <w:t>4) instrucción pedagógica y recursos didácticos, 5) servicios académicos para los alumnos, 6) personal gerencial de apoyo, 7</w:t>
      </w:r>
      <w:r w:rsidR="00BE0949" w:rsidRPr="00222473">
        <w:t xml:space="preserve">) globalización, </w:t>
      </w:r>
      <w:r w:rsidR="00E47C7E" w:rsidRPr="00222473">
        <w:t>8</w:t>
      </w:r>
      <w:r w:rsidR="00BE0949" w:rsidRPr="00222473">
        <w:t xml:space="preserve">) </w:t>
      </w:r>
      <w:r w:rsidR="004446C5" w:rsidRPr="00222473">
        <w:t xml:space="preserve">política y </w:t>
      </w:r>
      <w:r w:rsidR="00FB5EE1" w:rsidRPr="00222473">
        <w:t>reglamentación</w:t>
      </w:r>
      <w:r w:rsidR="00BE0949" w:rsidRPr="00222473">
        <w:t xml:space="preserve">, </w:t>
      </w:r>
      <w:r w:rsidR="00E47C7E" w:rsidRPr="00222473">
        <w:t>9</w:t>
      </w:r>
      <w:r w:rsidR="00BE0949" w:rsidRPr="00222473">
        <w:t xml:space="preserve">) investigación, y </w:t>
      </w:r>
      <w:r w:rsidR="00E47C7E" w:rsidRPr="00222473">
        <w:t>10</w:t>
      </w:r>
      <w:r w:rsidR="00BE0949" w:rsidRPr="00222473">
        <w:t xml:space="preserve">) </w:t>
      </w:r>
      <w:r w:rsidR="003E54D1" w:rsidRPr="00222473">
        <w:t>servicios a la sociedad.</w:t>
      </w:r>
      <w:r w:rsidR="00BE0949" w:rsidRPr="00222473">
        <w:t xml:space="preserve">  </w:t>
      </w:r>
      <w:r w:rsidRPr="00222473">
        <w:t xml:space="preserve">Para tal propósito, se ha creado </w:t>
      </w:r>
      <w:r w:rsidR="00CD26D9" w:rsidRPr="00222473">
        <w:t>en la T</w:t>
      </w:r>
      <w:r w:rsidRPr="00222473">
        <w:t>abla 2</w:t>
      </w:r>
      <w:r w:rsidR="00CD26D9" w:rsidRPr="00222473">
        <w:t>, la cual se discute más adelante</w:t>
      </w:r>
    </w:p>
    <w:p w14:paraId="545B8AA3" w14:textId="77777777" w:rsidR="00A646F9" w:rsidRDefault="00A646F9" w:rsidP="00A646F9">
      <w:pPr>
        <w:spacing w:line="480" w:lineRule="auto"/>
      </w:pPr>
    </w:p>
    <w:p w14:paraId="334EDBE8" w14:textId="1E25C8BB" w:rsidR="00A646F9" w:rsidRPr="00222473" w:rsidRDefault="00A646F9" w:rsidP="00A646F9">
      <w:pPr>
        <w:spacing w:line="480" w:lineRule="auto"/>
        <w:sectPr w:rsidR="00A646F9" w:rsidRPr="00222473" w:rsidSect="002824A8">
          <w:headerReference w:type="default" r:id="rId21"/>
          <w:pgSz w:w="12240" w:h="15840"/>
          <w:pgMar w:top="1440" w:right="1800" w:bottom="1440" w:left="1800" w:header="720" w:footer="720" w:gutter="0"/>
          <w:pgNumType w:start="19"/>
          <w:cols w:space="720"/>
          <w:docGrid w:linePitch="360"/>
        </w:sectPr>
      </w:pPr>
    </w:p>
    <w:p w14:paraId="7357209B" w14:textId="77777777" w:rsidR="007C5B57" w:rsidRPr="00222473" w:rsidRDefault="00CD26D9" w:rsidP="00E534BE">
      <w:pPr>
        <w:spacing w:line="480" w:lineRule="auto"/>
      </w:pPr>
      <w:r w:rsidRPr="00222473">
        <w:lastRenderedPageBreak/>
        <w:t>Tabla 2</w:t>
      </w:r>
    </w:p>
    <w:p w14:paraId="708AC587" w14:textId="77777777" w:rsidR="00CD26D9" w:rsidRPr="00222473" w:rsidRDefault="00CD26D9" w:rsidP="009604C4">
      <w:pPr>
        <w:rPr>
          <w:i/>
        </w:rPr>
      </w:pPr>
      <w:r w:rsidRPr="00222473">
        <w:rPr>
          <w:i/>
        </w:rPr>
        <w:t xml:space="preserve">Gestión de las Estrategias necesarias para </w:t>
      </w:r>
      <w:r w:rsidR="00BC5B25" w:rsidRPr="00222473">
        <w:rPr>
          <w:i/>
        </w:rPr>
        <w:t>el Logro de las Finalidades de</w:t>
      </w:r>
      <w:r w:rsidRPr="00222473">
        <w:rPr>
          <w:i/>
        </w:rPr>
        <w:t>l Presente Proyecto</w:t>
      </w:r>
    </w:p>
    <w:p w14:paraId="16C8C98D" w14:textId="77777777" w:rsidR="009604C4" w:rsidRPr="00222473" w:rsidRDefault="009604C4" w:rsidP="009604C4">
      <w:pPr>
        <w:rPr>
          <w:i/>
        </w:rPr>
      </w:pPr>
    </w:p>
    <w:tbl>
      <w:tblPr>
        <w:tblW w:w="1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420"/>
        <w:gridCol w:w="3609"/>
        <w:gridCol w:w="3838"/>
      </w:tblGrid>
      <w:tr w:rsidR="00F25BDC" w:rsidRPr="00222473" w14:paraId="1550BE12" w14:textId="77777777" w:rsidTr="001B6981">
        <w:trPr>
          <w:jc w:val="center"/>
        </w:trPr>
        <w:tc>
          <w:tcPr>
            <w:tcW w:w="3348" w:type="dxa"/>
            <w:shd w:val="clear" w:color="auto" w:fill="auto"/>
            <w:vAlign w:val="center"/>
          </w:tcPr>
          <w:p w14:paraId="2FE8E34A" w14:textId="77777777" w:rsidR="00CD26D9" w:rsidRPr="00222473" w:rsidRDefault="00BC5B25" w:rsidP="00BC5B25">
            <w:r w:rsidRPr="00222473">
              <w:t>E</w:t>
            </w:r>
            <w:r w:rsidR="00CD26D9" w:rsidRPr="00222473">
              <w:t>st</w:t>
            </w:r>
            <w:r w:rsidRPr="00222473">
              <w:t>r</w:t>
            </w:r>
            <w:r w:rsidR="00CD26D9" w:rsidRPr="00222473">
              <w:t>ategia</w:t>
            </w:r>
          </w:p>
        </w:tc>
        <w:tc>
          <w:tcPr>
            <w:tcW w:w="3420" w:type="dxa"/>
            <w:shd w:val="clear" w:color="auto" w:fill="auto"/>
            <w:vAlign w:val="center"/>
          </w:tcPr>
          <w:p w14:paraId="14646926" w14:textId="77777777" w:rsidR="00CD26D9" w:rsidRPr="00222473" w:rsidRDefault="00CD26D9" w:rsidP="003A01B2">
            <w:pPr>
              <w:jc w:val="center"/>
            </w:pPr>
            <w:r w:rsidRPr="00222473">
              <w:t>Primer Año 2017-18</w:t>
            </w:r>
          </w:p>
        </w:tc>
        <w:tc>
          <w:tcPr>
            <w:tcW w:w="3609" w:type="dxa"/>
            <w:shd w:val="clear" w:color="auto" w:fill="auto"/>
            <w:vAlign w:val="center"/>
          </w:tcPr>
          <w:p w14:paraId="6B22936B" w14:textId="77777777" w:rsidR="00CD26D9" w:rsidRPr="00222473" w:rsidRDefault="00CD26D9" w:rsidP="003A01B2">
            <w:pPr>
              <w:jc w:val="center"/>
            </w:pPr>
            <w:r w:rsidRPr="00222473">
              <w:t>Segundo Año 2017-18</w:t>
            </w:r>
          </w:p>
        </w:tc>
        <w:tc>
          <w:tcPr>
            <w:tcW w:w="3838" w:type="dxa"/>
            <w:shd w:val="clear" w:color="auto" w:fill="auto"/>
            <w:vAlign w:val="center"/>
          </w:tcPr>
          <w:p w14:paraId="287E6E0D" w14:textId="77777777" w:rsidR="00CD26D9" w:rsidRPr="00222473" w:rsidRDefault="00CD26D9" w:rsidP="003A01B2">
            <w:pPr>
              <w:jc w:val="center"/>
            </w:pPr>
            <w:r w:rsidRPr="00222473">
              <w:t>Tercer Año 2017-18</w:t>
            </w:r>
          </w:p>
        </w:tc>
      </w:tr>
      <w:tr w:rsidR="00F25BDC" w:rsidRPr="00222473" w14:paraId="47103F93" w14:textId="77777777" w:rsidTr="001B6981">
        <w:trPr>
          <w:jc w:val="center"/>
        </w:trPr>
        <w:tc>
          <w:tcPr>
            <w:tcW w:w="3348" w:type="dxa"/>
            <w:shd w:val="clear" w:color="auto" w:fill="auto"/>
          </w:tcPr>
          <w:p w14:paraId="559867BE" w14:textId="77777777" w:rsidR="00CD26D9" w:rsidRPr="00222473" w:rsidRDefault="00BC5B25" w:rsidP="00C508FD">
            <w:r w:rsidRPr="00222473">
              <w:t>Estrategia # 1:</w:t>
            </w:r>
            <w:r w:rsidR="003E54D1" w:rsidRPr="00222473">
              <w:t xml:space="preserve"> TICs</w:t>
            </w:r>
          </w:p>
          <w:p w14:paraId="52D0CE7F" w14:textId="77777777" w:rsidR="00640D1D" w:rsidRPr="00222473" w:rsidRDefault="00640D1D" w:rsidP="00640D1D"/>
          <w:p w14:paraId="2F8EBC3F" w14:textId="77777777" w:rsidR="003E54D1" w:rsidRPr="00222473" w:rsidRDefault="00640D1D" w:rsidP="00C508FD">
            <w:r w:rsidRPr="00222473">
              <w:t>1.1</w:t>
            </w:r>
            <w:r w:rsidR="003E54D1" w:rsidRPr="00222473">
              <w:t xml:space="preserve"> Mejorar la </w:t>
            </w:r>
            <w:r w:rsidR="00425D06" w:rsidRPr="00222473">
              <w:t>infraestructura</w:t>
            </w:r>
            <w:r w:rsidR="003E54D1" w:rsidRPr="00222473">
              <w:t xml:space="preserve"> de los TICs</w:t>
            </w:r>
            <w:r w:rsidR="00930A57" w:rsidRPr="00222473">
              <w:t>, así como su mantenimiento correspondiente</w:t>
            </w:r>
            <w:r w:rsidR="00C61B29" w:rsidRPr="00222473">
              <w:t>.</w:t>
            </w:r>
          </w:p>
          <w:p w14:paraId="11D89C20" w14:textId="77777777" w:rsidR="003E54D1" w:rsidRPr="00222473" w:rsidRDefault="003E54D1" w:rsidP="00C508FD"/>
          <w:p w14:paraId="3DEA25EE" w14:textId="77777777" w:rsidR="0030314C" w:rsidRPr="00222473" w:rsidRDefault="0030314C" w:rsidP="00C508FD"/>
          <w:p w14:paraId="5ABDFF0A" w14:textId="77777777" w:rsidR="0030314C" w:rsidRPr="00222473" w:rsidRDefault="0030314C" w:rsidP="00C508FD"/>
          <w:p w14:paraId="45EE0BD5" w14:textId="77777777" w:rsidR="00374C30" w:rsidRPr="00222473" w:rsidRDefault="00374C30" w:rsidP="00C508FD"/>
          <w:p w14:paraId="5848C51E" w14:textId="77777777" w:rsidR="003E62ED" w:rsidRPr="00222473" w:rsidRDefault="003E62ED" w:rsidP="00C508FD"/>
          <w:p w14:paraId="7ABEE876" w14:textId="77777777" w:rsidR="008852DE" w:rsidRPr="00222473" w:rsidRDefault="00640D1D" w:rsidP="00C508FD">
            <w:r w:rsidRPr="00222473">
              <w:t>1.2</w:t>
            </w:r>
            <w:r w:rsidR="003E54D1" w:rsidRPr="00222473">
              <w:t xml:space="preserve"> Establecer una plataforma digital para el manejo de los cursos a distancia (LMS)</w:t>
            </w:r>
            <w:r w:rsidR="0037028C" w:rsidRPr="00222473">
              <w:t>.</w:t>
            </w:r>
          </w:p>
          <w:p w14:paraId="08E8EB89" w14:textId="77777777" w:rsidR="0037028C" w:rsidRPr="00222473" w:rsidRDefault="0037028C" w:rsidP="00C508FD"/>
          <w:p w14:paraId="6AA09333" w14:textId="77777777" w:rsidR="0037028C" w:rsidRPr="00222473" w:rsidRDefault="0037028C" w:rsidP="00C508FD"/>
          <w:p w14:paraId="2D3C00B7" w14:textId="77777777" w:rsidR="00BC4174" w:rsidRPr="00222473" w:rsidRDefault="00BC4174" w:rsidP="00C508FD"/>
          <w:p w14:paraId="71F4499D" w14:textId="77777777" w:rsidR="00BC4174" w:rsidRPr="00222473" w:rsidRDefault="00BC4174" w:rsidP="00C508FD"/>
          <w:p w14:paraId="43B903C5" w14:textId="77777777" w:rsidR="00BC4174" w:rsidRPr="00222473" w:rsidRDefault="00BC4174" w:rsidP="00C508FD"/>
          <w:p w14:paraId="2BD28099" w14:textId="77777777" w:rsidR="0037028C" w:rsidRPr="00222473" w:rsidRDefault="0037028C" w:rsidP="00C508FD"/>
          <w:p w14:paraId="459C33DD" w14:textId="77777777" w:rsidR="003A1A26" w:rsidRPr="00222473" w:rsidRDefault="003A1A26" w:rsidP="00C508FD"/>
          <w:p w14:paraId="147E8DAA" w14:textId="77777777" w:rsidR="0037028C" w:rsidRPr="00222473" w:rsidRDefault="0037028C" w:rsidP="00C508FD">
            <w:r w:rsidRPr="00222473">
              <w:t>1</w:t>
            </w:r>
            <w:r w:rsidR="0068298E" w:rsidRPr="00222473">
              <w:t>.3</w:t>
            </w:r>
            <w:r w:rsidRPr="00222473">
              <w:t xml:space="preserve"> Establecer un sistema de bases de datos que administre todos los procesos académicos</w:t>
            </w:r>
            <w:r w:rsidR="00BC7D4D" w:rsidRPr="00222473">
              <w:t>, gerenciales</w:t>
            </w:r>
            <w:r w:rsidR="00231388" w:rsidRPr="00222473">
              <w:t xml:space="preserve"> y tecnoló</w:t>
            </w:r>
            <w:r w:rsidR="00DA4DA0" w:rsidRPr="00222473">
              <w:t>g</w:t>
            </w:r>
            <w:r w:rsidR="00231388" w:rsidRPr="00222473">
              <w:t>icos</w:t>
            </w:r>
            <w:r w:rsidRPr="00222473">
              <w:t xml:space="preserve">, como lo son </w:t>
            </w:r>
            <w:r w:rsidR="00372AA6" w:rsidRPr="00222473">
              <w:t>el registro</w:t>
            </w:r>
            <w:r w:rsidR="00DA4DA0" w:rsidRPr="00222473">
              <w:t xml:space="preserve"> de las notas, </w:t>
            </w:r>
            <w:r w:rsidR="00372AA6" w:rsidRPr="00222473">
              <w:t>de</w:t>
            </w:r>
            <w:r w:rsidR="00984A33" w:rsidRPr="00222473">
              <w:t xml:space="preserve">spliegue del calendario </w:t>
            </w:r>
            <w:r w:rsidR="00984A33" w:rsidRPr="00222473">
              <w:lastRenderedPageBreak/>
              <w:t>para</w:t>
            </w:r>
            <w:r w:rsidRPr="00222473">
              <w:t xml:space="preserve"> los términos académicos,</w:t>
            </w:r>
            <w:r w:rsidR="001151CD" w:rsidRPr="00222473">
              <w:t xml:space="preserve"> y</w:t>
            </w:r>
            <w:r w:rsidRPr="00222473">
              <w:t xml:space="preserve"> otras.</w:t>
            </w:r>
          </w:p>
          <w:p w14:paraId="560D6735" w14:textId="77777777" w:rsidR="00BC7D4D" w:rsidRPr="00222473" w:rsidRDefault="00BC7D4D" w:rsidP="00C508FD"/>
          <w:p w14:paraId="5B3D3BC9" w14:textId="77777777" w:rsidR="004D200C" w:rsidRPr="00222473" w:rsidRDefault="004D200C" w:rsidP="00C508FD">
            <w:r w:rsidRPr="00222473">
              <w:t xml:space="preserve">1.4 Instituir un sistema de base de datos automatizado para el “assessment” </w:t>
            </w:r>
            <w:r w:rsidR="005407C3" w:rsidRPr="00222473">
              <w:t>programático</w:t>
            </w:r>
            <w:r w:rsidR="000B4D55" w:rsidRPr="00222473">
              <w:t>.</w:t>
            </w:r>
          </w:p>
          <w:p w14:paraId="572B7E90" w14:textId="77777777" w:rsidR="004D200C" w:rsidRPr="00222473" w:rsidRDefault="004D200C" w:rsidP="00C508FD"/>
          <w:p w14:paraId="3AA32D69" w14:textId="77777777" w:rsidR="000B4D55" w:rsidRPr="00222473" w:rsidRDefault="000B4D55" w:rsidP="00C508FD"/>
          <w:p w14:paraId="2111D97B" w14:textId="77777777" w:rsidR="005275FB" w:rsidRPr="00222473" w:rsidRDefault="005275FB" w:rsidP="00C508FD"/>
          <w:p w14:paraId="44D11056" w14:textId="77777777" w:rsidR="00BC7D4D" w:rsidRPr="00222473" w:rsidRDefault="00BC7D4D" w:rsidP="00C508FD">
            <w:r w:rsidRPr="00222473">
              <w:t>1.</w:t>
            </w:r>
            <w:r w:rsidR="004D200C" w:rsidRPr="00222473">
              <w:t>5</w:t>
            </w:r>
            <w:r w:rsidRPr="00222473">
              <w:t xml:space="preserve"> Desarrollar un andamiaje tecnológico dedicado para las comunicaciones interna y externa de la presente entidad didáctica</w:t>
            </w:r>
          </w:p>
          <w:p w14:paraId="236C861D" w14:textId="77777777" w:rsidR="00BC7D4D" w:rsidRPr="00222473" w:rsidRDefault="00BC7D4D" w:rsidP="00C508FD"/>
          <w:p w14:paraId="1561DC55" w14:textId="77777777" w:rsidR="00BC7D4D" w:rsidRPr="00222473" w:rsidRDefault="00BC7D4D" w:rsidP="00C508FD"/>
          <w:p w14:paraId="664E5B87" w14:textId="77777777" w:rsidR="00686126" w:rsidRPr="00222473" w:rsidRDefault="00686126" w:rsidP="00C508FD"/>
          <w:p w14:paraId="671A4227" w14:textId="77777777" w:rsidR="00686126" w:rsidRPr="00222473" w:rsidRDefault="00686126" w:rsidP="00C508FD">
            <w:r w:rsidRPr="00222473">
              <w:t>1.6 Organizar las nubes académicas</w:t>
            </w:r>
          </w:p>
          <w:p w14:paraId="7568B286" w14:textId="77777777" w:rsidR="00686126" w:rsidRPr="00222473" w:rsidRDefault="00686126" w:rsidP="00C508FD"/>
          <w:p w14:paraId="4C95AF26" w14:textId="77777777" w:rsidR="004D200C" w:rsidRPr="00222473" w:rsidRDefault="004D200C" w:rsidP="00C508FD"/>
          <w:p w14:paraId="256D1102" w14:textId="77777777" w:rsidR="00686126" w:rsidRPr="00222473" w:rsidRDefault="00686126" w:rsidP="00C508FD"/>
          <w:p w14:paraId="64324926" w14:textId="77777777" w:rsidR="003E242F" w:rsidRDefault="003E242F" w:rsidP="00C508FD"/>
          <w:p w14:paraId="782D2552" w14:textId="77777777" w:rsidR="00535BBA" w:rsidRPr="00222473" w:rsidRDefault="00535BBA" w:rsidP="00C508FD">
            <w:r w:rsidRPr="00222473">
              <w:t>1.7 Mejorar los sistemas de regulación y seguridad a nivel de las redes del sistema y los m-LMS</w:t>
            </w:r>
          </w:p>
          <w:p w14:paraId="76FDB7EB" w14:textId="77777777" w:rsidR="00535BBA" w:rsidRPr="00222473" w:rsidRDefault="00535BBA" w:rsidP="00C508FD"/>
          <w:p w14:paraId="7E859965" w14:textId="77777777" w:rsidR="00535BBA" w:rsidRPr="00222473" w:rsidRDefault="00535BBA" w:rsidP="00C508FD"/>
          <w:p w14:paraId="665AAE9A" w14:textId="77777777" w:rsidR="00160600" w:rsidRPr="00222473" w:rsidRDefault="00160600" w:rsidP="00C508FD"/>
          <w:p w14:paraId="3FE92DFA" w14:textId="77777777" w:rsidR="00160600" w:rsidRPr="00222473" w:rsidRDefault="00160600" w:rsidP="00C508FD"/>
          <w:p w14:paraId="6F95961A" w14:textId="77777777" w:rsidR="00241042" w:rsidRPr="00222473" w:rsidRDefault="00241042" w:rsidP="00C508FD">
            <w:r w:rsidRPr="00222473">
              <w:lastRenderedPageBreak/>
              <w:t>1.8 Planificar y diseñar</w:t>
            </w:r>
            <w:r w:rsidR="00ED5D5A" w:rsidRPr="00222473">
              <w:t xml:space="preserve"> y programar </w:t>
            </w:r>
            <w:r w:rsidRPr="00222473">
              <w:t>el portal-Web para la Virtual Mobile University</w:t>
            </w:r>
          </w:p>
          <w:p w14:paraId="58AC4BD2" w14:textId="77777777" w:rsidR="00241042" w:rsidRPr="00222473" w:rsidRDefault="00241042" w:rsidP="00C508FD"/>
          <w:p w14:paraId="64E5922D" w14:textId="77777777" w:rsidR="00241042" w:rsidRPr="00222473" w:rsidRDefault="00241042" w:rsidP="00C508FD"/>
          <w:p w14:paraId="5625AED9" w14:textId="77777777" w:rsidR="00B63595" w:rsidRPr="00222473" w:rsidRDefault="00B63595" w:rsidP="00C508FD"/>
          <w:p w14:paraId="7EB1A740" w14:textId="77777777" w:rsidR="00B63595" w:rsidRPr="00222473" w:rsidRDefault="00B63595" w:rsidP="00C508FD"/>
          <w:p w14:paraId="006A3C16" w14:textId="77777777" w:rsidR="00B63595" w:rsidRPr="00222473" w:rsidRDefault="00B63595" w:rsidP="00C508FD"/>
          <w:p w14:paraId="068FD8F5" w14:textId="77777777" w:rsidR="00B63595" w:rsidRPr="00222473" w:rsidRDefault="00B63595" w:rsidP="00C508FD"/>
          <w:p w14:paraId="5782F4FD" w14:textId="77777777" w:rsidR="00B63595" w:rsidRPr="00222473" w:rsidRDefault="00B63595" w:rsidP="00C508FD"/>
          <w:p w14:paraId="55FD65E8" w14:textId="77777777" w:rsidR="00B63595" w:rsidRPr="00222473" w:rsidRDefault="00B63595" w:rsidP="00C508FD"/>
          <w:p w14:paraId="753B679E" w14:textId="77777777" w:rsidR="00BC4174" w:rsidRPr="00222473" w:rsidRDefault="00BC4174" w:rsidP="00C508FD">
            <w:r w:rsidRPr="00222473">
              <w:t>1.</w:t>
            </w:r>
            <w:r w:rsidR="00241042" w:rsidRPr="00222473">
              <w:t>9</w:t>
            </w:r>
            <w:r w:rsidRPr="00222473">
              <w:t>. Rec</w:t>
            </w:r>
            <w:r w:rsidR="003D571F" w:rsidRPr="00222473">
              <w:t>l</w:t>
            </w:r>
            <w:r w:rsidR="00BC7D4D" w:rsidRPr="00222473">
              <w:t>u</w:t>
            </w:r>
            <w:r w:rsidRPr="00222473">
              <w:t xml:space="preserve">tar personal especializado en TICs, incluyendo peritos </w:t>
            </w:r>
            <w:r w:rsidR="003D571F" w:rsidRPr="00222473">
              <w:t xml:space="preserve">en redes, </w:t>
            </w:r>
            <w:r w:rsidRPr="00222473">
              <w:t>artes gráficas</w:t>
            </w:r>
            <w:r w:rsidR="003D571F" w:rsidRPr="00222473">
              <w:t xml:space="preserve">, </w:t>
            </w:r>
            <w:r w:rsidR="006A0FE7" w:rsidRPr="00222473">
              <w:t xml:space="preserve">en el manejo de los LMS, </w:t>
            </w:r>
            <w:r w:rsidR="003D571F" w:rsidRPr="00222473">
              <w:t>y otros</w:t>
            </w:r>
          </w:p>
        </w:tc>
        <w:tc>
          <w:tcPr>
            <w:tcW w:w="3420" w:type="dxa"/>
            <w:shd w:val="clear" w:color="auto" w:fill="auto"/>
          </w:tcPr>
          <w:p w14:paraId="03031FA6" w14:textId="77777777" w:rsidR="00CD26D9" w:rsidRPr="00222473" w:rsidRDefault="00CD26D9" w:rsidP="00C508FD"/>
          <w:p w14:paraId="29E1D18A" w14:textId="77777777" w:rsidR="00640D1D" w:rsidRPr="00222473" w:rsidRDefault="00640D1D" w:rsidP="00C508FD"/>
          <w:p w14:paraId="57305162" w14:textId="77777777" w:rsidR="00640D1D" w:rsidRPr="00222473" w:rsidRDefault="0068298E" w:rsidP="00C508FD">
            <w:r w:rsidRPr="00222473">
              <w:t>1.1</w:t>
            </w:r>
            <w:r w:rsidR="00640D1D" w:rsidRPr="00222473">
              <w:t xml:space="preserve"> </w:t>
            </w:r>
            <w:r w:rsidR="0030314C" w:rsidRPr="00222473">
              <w:t>Completar el 70% de los sistemas de telecomunicaciones necesarios para la cátedra a distancia.</w:t>
            </w:r>
          </w:p>
          <w:p w14:paraId="73AEFA8F" w14:textId="77777777" w:rsidR="00374C30" w:rsidRPr="00222473" w:rsidRDefault="00374C30" w:rsidP="00C508FD"/>
          <w:p w14:paraId="1ACF379D" w14:textId="77777777" w:rsidR="00374C30" w:rsidRPr="00222473" w:rsidRDefault="00374C30" w:rsidP="00C508FD"/>
          <w:p w14:paraId="1A9538A9" w14:textId="77777777" w:rsidR="00374C30" w:rsidRPr="00222473" w:rsidRDefault="00374C30" w:rsidP="00C508FD"/>
          <w:p w14:paraId="69AB6ED4" w14:textId="77777777" w:rsidR="003E62ED" w:rsidRPr="00222473" w:rsidRDefault="003E62ED" w:rsidP="00C508FD"/>
          <w:p w14:paraId="70C7A722" w14:textId="77777777" w:rsidR="0030314C" w:rsidRPr="00222473" w:rsidRDefault="0068298E" w:rsidP="00C508FD">
            <w:r w:rsidRPr="00222473">
              <w:t>1.2</w:t>
            </w:r>
            <w:r w:rsidR="0030314C" w:rsidRPr="00222473">
              <w:t xml:space="preserve"> Comprar el licenciamiento que albergue los servicios básicos para un LMS, conducentes a las operaciones de la</w:t>
            </w:r>
            <w:r w:rsidR="001D437F" w:rsidRPr="00222473">
              <w:t>s</w:t>
            </w:r>
            <w:r w:rsidR="0030314C" w:rsidRPr="00222473">
              <w:t xml:space="preserve"> asignaturas en línea</w:t>
            </w:r>
            <w:r w:rsidR="007E757D" w:rsidRPr="00222473">
              <w:t>.</w:t>
            </w:r>
          </w:p>
          <w:p w14:paraId="3663C7AD" w14:textId="77777777" w:rsidR="0037028C" w:rsidRPr="00222473" w:rsidRDefault="0037028C" w:rsidP="00C508FD"/>
          <w:p w14:paraId="2CF0094C" w14:textId="77777777" w:rsidR="0037028C" w:rsidRPr="00222473" w:rsidRDefault="0037028C" w:rsidP="00C508FD"/>
          <w:p w14:paraId="0FA16D19" w14:textId="77777777" w:rsidR="003A1A26" w:rsidRPr="00222473" w:rsidRDefault="003A1A26" w:rsidP="00C508FD"/>
          <w:p w14:paraId="3EE30C4F" w14:textId="77777777" w:rsidR="005275FB" w:rsidRPr="00222473" w:rsidRDefault="005275FB" w:rsidP="00C508FD"/>
          <w:p w14:paraId="275BFD54" w14:textId="77777777" w:rsidR="005275FB" w:rsidRPr="00222473" w:rsidRDefault="005275FB" w:rsidP="00C508FD"/>
          <w:p w14:paraId="0F125610" w14:textId="77777777" w:rsidR="0037028C" w:rsidRPr="00222473" w:rsidRDefault="0068298E" w:rsidP="00C508FD">
            <w:r w:rsidRPr="00222473">
              <w:t>1.3</w:t>
            </w:r>
            <w:r w:rsidR="0037028C" w:rsidRPr="00222473">
              <w:t xml:space="preserve"> Comprar una licencia básica anual de un proveedor que gestiona los procesos gerenciales de las universidades, (e.g. </w:t>
            </w:r>
            <w:proofErr w:type="spellStart"/>
            <w:r w:rsidR="00D62349" w:rsidRPr="00222473">
              <w:t>ellucian</w:t>
            </w:r>
            <w:proofErr w:type="spellEnd"/>
            <w:r w:rsidR="00D62349" w:rsidRPr="003A01B2">
              <w:rPr>
                <w:vertAlign w:val="superscript"/>
              </w:rPr>
              <w:t>®</w:t>
            </w:r>
            <w:r w:rsidR="0037028C" w:rsidRPr="00222473">
              <w:t>)</w:t>
            </w:r>
            <w:r w:rsidR="00EA4EBF" w:rsidRPr="00222473">
              <w:t>.</w:t>
            </w:r>
          </w:p>
          <w:p w14:paraId="4D7C4F6C" w14:textId="77777777" w:rsidR="003D571F" w:rsidRPr="00222473" w:rsidRDefault="003D571F" w:rsidP="00C508FD"/>
          <w:p w14:paraId="34FFB123" w14:textId="77777777" w:rsidR="003D571F" w:rsidRPr="00222473" w:rsidRDefault="003D571F" w:rsidP="00C508FD"/>
          <w:p w14:paraId="503B4975" w14:textId="77777777" w:rsidR="003D571F" w:rsidRPr="00222473" w:rsidRDefault="003D571F" w:rsidP="00C508FD"/>
          <w:p w14:paraId="0D7DDAC2" w14:textId="77777777" w:rsidR="00BC7D4D" w:rsidRPr="00222473" w:rsidRDefault="00BC7D4D" w:rsidP="00C508FD"/>
          <w:p w14:paraId="303E025E" w14:textId="77777777" w:rsidR="004D200C" w:rsidRPr="00222473" w:rsidRDefault="004D200C" w:rsidP="00C508FD">
            <w:r w:rsidRPr="00222473">
              <w:t xml:space="preserve">1.4 Crear una base de </w:t>
            </w:r>
            <w:r w:rsidR="000B4D55" w:rsidRPr="00222473">
              <w:t>d</w:t>
            </w:r>
            <w:r w:rsidRPr="00222473">
              <w:t>atos en el si</w:t>
            </w:r>
            <w:r w:rsidR="000B4D55" w:rsidRPr="00222473">
              <w:t>s</w:t>
            </w:r>
            <w:r w:rsidRPr="00222473">
              <w:t>tema de telecomunicaciones</w:t>
            </w:r>
            <w:r w:rsidR="000B4D55" w:rsidRPr="00222473">
              <w:t xml:space="preserve"> internas, que permita incorporar datos del avalúo.</w:t>
            </w:r>
          </w:p>
          <w:p w14:paraId="55EDAB56" w14:textId="77777777" w:rsidR="004D200C" w:rsidRPr="00222473" w:rsidRDefault="004D200C" w:rsidP="00C508FD"/>
          <w:p w14:paraId="19D2DE42" w14:textId="77777777" w:rsidR="005275FB" w:rsidRPr="00222473" w:rsidRDefault="005275FB" w:rsidP="00C508FD"/>
          <w:p w14:paraId="49A53F8D" w14:textId="77777777" w:rsidR="00BC7D4D" w:rsidRPr="00222473" w:rsidRDefault="00BC7D4D" w:rsidP="00C508FD">
            <w:r w:rsidRPr="00222473">
              <w:t>1.</w:t>
            </w:r>
            <w:r w:rsidR="004D200C" w:rsidRPr="00222473">
              <w:t>5</w:t>
            </w:r>
            <w:r w:rsidRPr="00222473">
              <w:t xml:space="preserve"> Toda la población administrativa y gerencial contará con un correo electrónico público para las comunicaciones externas</w:t>
            </w:r>
          </w:p>
          <w:p w14:paraId="6383D931" w14:textId="77777777" w:rsidR="00BC7D4D" w:rsidRPr="00222473" w:rsidRDefault="00BC7D4D" w:rsidP="00C508FD"/>
          <w:p w14:paraId="543005E4" w14:textId="77777777" w:rsidR="00BC7D4D" w:rsidRPr="00222473" w:rsidRDefault="00BC7D4D" w:rsidP="00C508FD"/>
          <w:p w14:paraId="515ED48B" w14:textId="77777777" w:rsidR="00686126" w:rsidRPr="00222473" w:rsidRDefault="00686126" w:rsidP="00C508FD"/>
          <w:p w14:paraId="3E0CB4BC" w14:textId="77777777" w:rsidR="00686126" w:rsidRPr="00222473" w:rsidRDefault="00686126" w:rsidP="00686126">
            <w:r w:rsidRPr="00222473">
              <w:t>1.6 Desarrollar una nube central (m-nube), que funciona como el comando central de todas las operaciones del m-aprendizaje</w:t>
            </w:r>
          </w:p>
          <w:p w14:paraId="087E5AC8" w14:textId="77777777" w:rsidR="004D200C" w:rsidRPr="00222473" w:rsidRDefault="004D200C" w:rsidP="00C508FD"/>
          <w:p w14:paraId="726D4CE5" w14:textId="77777777" w:rsidR="003E242F" w:rsidRDefault="003E242F" w:rsidP="00535BBA"/>
          <w:p w14:paraId="662BEDC4" w14:textId="77777777" w:rsidR="00535BBA" w:rsidRPr="00222473" w:rsidRDefault="00535BBA" w:rsidP="00535BBA">
            <w:r w:rsidRPr="00222473">
              <w:t>1.7 Instalar un sistema competente de “firewall” en los sistemas de telecomunicaciones y bases de datos de la universidad.</w:t>
            </w:r>
          </w:p>
          <w:p w14:paraId="3E4D6CB8" w14:textId="77777777" w:rsidR="00686126" w:rsidRPr="00222473" w:rsidRDefault="00686126" w:rsidP="00C508FD"/>
          <w:p w14:paraId="3B5093A1" w14:textId="77777777" w:rsidR="00535BBA" w:rsidRPr="00222473" w:rsidRDefault="00535BBA" w:rsidP="00C508FD"/>
          <w:p w14:paraId="1D3C5797" w14:textId="77777777" w:rsidR="00535BBA" w:rsidRPr="00222473" w:rsidRDefault="00535BBA" w:rsidP="00C508FD"/>
          <w:p w14:paraId="2EF8F600" w14:textId="77777777" w:rsidR="00241042" w:rsidRPr="00222473" w:rsidRDefault="00241042" w:rsidP="00241042">
            <w:r w:rsidRPr="00222473">
              <w:lastRenderedPageBreak/>
              <w:t xml:space="preserve">1.8 </w:t>
            </w:r>
            <w:r w:rsidR="00B63595" w:rsidRPr="00222473">
              <w:t>Producir</w:t>
            </w:r>
            <w:r w:rsidR="000253FE" w:rsidRPr="00222473">
              <w:t xml:space="preserve"> páginas www, bajo la configuración de un sistema de “Content Management </w:t>
            </w:r>
            <w:proofErr w:type="spellStart"/>
            <w:r w:rsidR="000253FE" w:rsidRPr="00222473">
              <w:t>System</w:t>
            </w:r>
            <w:proofErr w:type="spellEnd"/>
            <w:r w:rsidR="000253FE" w:rsidRPr="00222473">
              <w:t xml:space="preserve"> (CMS)” y la aplicación de PHP</w:t>
            </w:r>
            <w:r w:rsidR="00F6672C" w:rsidRPr="00222473">
              <w:t xml:space="preserve"> (</w:t>
            </w:r>
            <w:proofErr w:type="spellStart"/>
            <w:r w:rsidR="00F6672C" w:rsidRPr="00222473">
              <w:t>Hypertext</w:t>
            </w:r>
            <w:proofErr w:type="spellEnd"/>
            <w:r w:rsidR="00F6672C" w:rsidRPr="00222473">
              <w:t xml:space="preserve"> </w:t>
            </w:r>
            <w:proofErr w:type="spellStart"/>
            <w:r w:rsidR="00F6672C" w:rsidRPr="00222473">
              <w:t>Preproccessor</w:t>
            </w:r>
            <w:proofErr w:type="spellEnd"/>
            <w:r w:rsidR="00F6672C" w:rsidRPr="00222473">
              <w:t>)</w:t>
            </w:r>
            <w:r w:rsidR="000253FE" w:rsidRPr="00222473">
              <w:t>, asociado con los programados de las bases de datos</w:t>
            </w:r>
            <w:r w:rsidR="00B63595" w:rsidRPr="00222473">
              <w:t>,</w:t>
            </w:r>
            <w:r w:rsidR="000253FE" w:rsidRPr="00222473">
              <w:t xml:space="preserve"> </w:t>
            </w:r>
            <w:r w:rsidR="00B63595" w:rsidRPr="00222473">
              <w:t xml:space="preserve">basados en los protocolos de </w:t>
            </w:r>
            <w:r w:rsidR="00C86449" w:rsidRPr="00222473">
              <w:t>Internet</w:t>
            </w:r>
            <w:r w:rsidR="00B63595" w:rsidRPr="00222473">
              <w:t xml:space="preserve"> (IP), como lo son</w:t>
            </w:r>
            <w:r w:rsidR="000253FE" w:rsidRPr="00222473">
              <w:t xml:space="preserve"> MySQL</w:t>
            </w:r>
            <w:r w:rsidR="00B63595" w:rsidRPr="00222473">
              <w:t>, MS SQL, u otros.</w:t>
            </w:r>
          </w:p>
          <w:p w14:paraId="2002360B" w14:textId="77777777" w:rsidR="00241042" w:rsidRPr="00222473" w:rsidRDefault="00241042" w:rsidP="00C508FD"/>
          <w:p w14:paraId="0FE007E2" w14:textId="77777777" w:rsidR="003D571F" w:rsidRPr="00222473" w:rsidRDefault="003D571F" w:rsidP="00C508FD">
            <w:r w:rsidRPr="00222473">
              <w:t>1.</w:t>
            </w:r>
            <w:r w:rsidR="00241042" w:rsidRPr="00222473">
              <w:t>9</w:t>
            </w:r>
            <w:r w:rsidRPr="00222473">
              <w:t xml:space="preserve">. Inicialmente, se </w:t>
            </w:r>
            <w:r w:rsidR="006A0FE7" w:rsidRPr="00222473">
              <w:t>ha</w:t>
            </w:r>
            <w:r w:rsidRPr="00222473">
              <w:t>brán de subcontratar los servic</w:t>
            </w:r>
            <w:r w:rsidR="006A0FE7" w:rsidRPr="00222473">
              <w:t>i</w:t>
            </w:r>
            <w:r w:rsidRPr="00222473">
              <w:t>os del recurso humano vinculado con los TICs.</w:t>
            </w:r>
          </w:p>
        </w:tc>
        <w:tc>
          <w:tcPr>
            <w:tcW w:w="3609" w:type="dxa"/>
            <w:shd w:val="clear" w:color="auto" w:fill="auto"/>
          </w:tcPr>
          <w:p w14:paraId="209B324F" w14:textId="77777777" w:rsidR="00CD26D9" w:rsidRPr="00222473" w:rsidRDefault="00CD26D9" w:rsidP="00C508FD"/>
          <w:p w14:paraId="7CE5C5EE" w14:textId="77777777" w:rsidR="002A0E23" w:rsidRPr="00222473" w:rsidRDefault="002A0E23" w:rsidP="00C508FD"/>
          <w:p w14:paraId="15E7355F" w14:textId="77777777" w:rsidR="002A0E23" w:rsidRPr="00222473" w:rsidRDefault="0068298E" w:rsidP="00C508FD">
            <w:r w:rsidRPr="00222473">
              <w:t>1.1</w:t>
            </w:r>
            <w:r w:rsidR="002A0E23" w:rsidRPr="00222473">
              <w:t xml:space="preserve"> Escalar la oferta vi</w:t>
            </w:r>
            <w:r w:rsidR="00374C30" w:rsidRPr="00222473">
              <w:t>rtual hacia una estructura tecnol</w:t>
            </w:r>
            <w:r w:rsidR="002A0E23" w:rsidRPr="00222473">
              <w:t>ógica que permita</w:t>
            </w:r>
            <w:r w:rsidR="00374C30" w:rsidRPr="00222473">
              <w:t xml:space="preserve"> la difusión de cursos trabajados mediante la tecnología móvil.</w:t>
            </w:r>
          </w:p>
          <w:p w14:paraId="61F7455E" w14:textId="77777777" w:rsidR="004542B4" w:rsidRPr="00222473" w:rsidRDefault="004542B4" w:rsidP="00C508FD"/>
          <w:p w14:paraId="662D0867" w14:textId="77777777" w:rsidR="004542B4" w:rsidRPr="00222473" w:rsidRDefault="004542B4" w:rsidP="00C508FD"/>
          <w:p w14:paraId="68A84EC7" w14:textId="77777777" w:rsidR="004542B4" w:rsidRPr="00222473" w:rsidRDefault="004542B4" w:rsidP="00C508FD"/>
          <w:p w14:paraId="1BE30FB2" w14:textId="77777777" w:rsidR="003A1A26" w:rsidRPr="00222473" w:rsidRDefault="0068298E" w:rsidP="00C508FD">
            <w:r w:rsidRPr="00222473">
              <w:t>1.2</w:t>
            </w:r>
            <w:r w:rsidR="004542B4" w:rsidRPr="00222473">
              <w:t xml:space="preserve"> Incurrir en </w:t>
            </w:r>
            <w:r w:rsidR="00E73634" w:rsidRPr="00222473">
              <w:t xml:space="preserve">la adquisición de </w:t>
            </w:r>
            <w:r w:rsidR="004542B4" w:rsidRPr="00222473">
              <w:t xml:space="preserve">un huésped que provea </w:t>
            </w:r>
            <w:r w:rsidR="00E73634" w:rsidRPr="00222473">
              <w:t>servicios híbridos para el</w:t>
            </w:r>
            <w:r w:rsidR="004542B4" w:rsidRPr="00222473">
              <w:t xml:space="preserve"> LMS, es decir, </w:t>
            </w:r>
            <w:r w:rsidR="00E73634" w:rsidRPr="00222473">
              <w:t>que posea la capacidad de administrar programados virtuales mediante la didáctica a distancia tradicional y a través del m-aprendizaje.</w:t>
            </w:r>
          </w:p>
          <w:p w14:paraId="70DDEC9D" w14:textId="77777777" w:rsidR="005275FB" w:rsidRPr="00222473" w:rsidRDefault="005275FB" w:rsidP="00C508FD"/>
          <w:p w14:paraId="0CCB31C8" w14:textId="77777777" w:rsidR="005275FB" w:rsidRPr="00222473" w:rsidRDefault="005275FB" w:rsidP="00C508FD"/>
          <w:p w14:paraId="6A418B1D" w14:textId="77777777" w:rsidR="00FE11E8" w:rsidRDefault="00FE11E8" w:rsidP="00C508FD"/>
          <w:p w14:paraId="6F82BFFC" w14:textId="77777777" w:rsidR="00231388" w:rsidRPr="00222473" w:rsidRDefault="0068298E" w:rsidP="00C508FD">
            <w:r w:rsidRPr="00222473">
              <w:t>1.3</w:t>
            </w:r>
            <w:r w:rsidR="00231388" w:rsidRPr="00222473">
              <w:t xml:space="preserve"> Comprar una licencia avanza anual de un distribuidor que administre los procesos gerenciales de las universidades, (e.g. </w:t>
            </w:r>
            <w:proofErr w:type="spellStart"/>
            <w:r w:rsidR="008A4FDB" w:rsidRPr="00222473">
              <w:t>e</w:t>
            </w:r>
            <w:r w:rsidR="00D62349" w:rsidRPr="00222473">
              <w:t>llucian</w:t>
            </w:r>
            <w:proofErr w:type="spellEnd"/>
            <w:r w:rsidR="00D62349" w:rsidRPr="003A01B2">
              <w:rPr>
                <w:vertAlign w:val="superscript"/>
              </w:rPr>
              <w:t>®</w:t>
            </w:r>
            <w:r w:rsidR="00231388" w:rsidRPr="00222473">
              <w:t>)</w:t>
            </w:r>
            <w:r w:rsidR="006A0FE7" w:rsidRPr="00222473">
              <w:t>.</w:t>
            </w:r>
          </w:p>
          <w:p w14:paraId="060C0855" w14:textId="77777777" w:rsidR="006A0FE7" w:rsidRPr="00222473" w:rsidRDefault="006A0FE7" w:rsidP="00C508FD"/>
          <w:p w14:paraId="16A85A02" w14:textId="77777777" w:rsidR="006A0FE7" w:rsidRPr="00222473" w:rsidRDefault="006A0FE7" w:rsidP="00C508FD"/>
          <w:p w14:paraId="5391A9E2" w14:textId="77777777" w:rsidR="006A0FE7" w:rsidRPr="00222473" w:rsidRDefault="006A0FE7" w:rsidP="00C508FD"/>
          <w:p w14:paraId="162F34EC" w14:textId="77777777" w:rsidR="006A17C4" w:rsidRDefault="006A17C4" w:rsidP="00C508FD"/>
          <w:p w14:paraId="2C0DF1D7" w14:textId="77777777" w:rsidR="000B4D55" w:rsidRPr="00222473" w:rsidRDefault="000B4D55" w:rsidP="00C508FD">
            <w:r w:rsidRPr="00222473">
              <w:t>1.4 Crear un sistema de bases de datos en la intranet de la universidad para propósitos del “assessment”</w:t>
            </w:r>
          </w:p>
          <w:p w14:paraId="2E03901C" w14:textId="77777777" w:rsidR="005275FB" w:rsidRPr="00222473" w:rsidRDefault="005275FB" w:rsidP="00C508FD"/>
          <w:p w14:paraId="59BC5531" w14:textId="77777777" w:rsidR="005275FB" w:rsidRPr="00222473" w:rsidRDefault="005275FB" w:rsidP="00C508FD"/>
          <w:p w14:paraId="291D1C88" w14:textId="77777777" w:rsidR="00BC7D4D" w:rsidRPr="00222473" w:rsidRDefault="00BC7D4D" w:rsidP="00C508FD">
            <w:r w:rsidRPr="00222473">
              <w:t>1.</w:t>
            </w:r>
            <w:r w:rsidR="004D200C" w:rsidRPr="00222473">
              <w:t>5</w:t>
            </w:r>
            <w:r w:rsidRPr="00222473">
              <w:t xml:space="preserve"> Desarrollar una estructura </w:t>
            </w:r>
            <w:r w:rsidR="00046337" w:rsidRPr="00222473">
              <w:t xml:space="preserve">de intranet, que permita la comunicación interna entre el personal </w:t>
            </w:r>
            <w:r w:rsidR="006A17C4">
              <w:t xml:space="preserve">de </w:t>
            </w:r>
            <w:r w:rsidR="00046337" w:rsidRPr="00222473">
              <w:t>gerencia, así como los docentes</w:t>
            </w:r>
          </w:p>
          <w:p w14:paraId="5CDC5E2D" w14:textId="77777777" w:rsidR="00BC7D4D" w:rsidRPr="00222473" w:rsidRDefault="00BC7D4D" w:rsidP="00C508FD"/>
          <w:p w14:paraId="0D15DD36" w14:textId="77777777" w:rsidR="00BC7D4D" w:rsidRPr="00222473" w:rsidRDefault="00BC7D4D" w:rsidP="00C508FD"/>
          <w:p w14:paraId="1AD41392" w14:textId="77777777" w:rsidR="00686126" w:rsidRPr="00222473" w:rsidRDefault="00686126" w:rsidP="00C508FD"/>
          <w:p w14:paraId="54FF8F4B" w14:textId="77777777" w:rsidR="00686126" w:rsidRPr="00222473" w:rsidRDefault="00686126" w:rsidP="00686126">
            <w:r w:rsidRPr="00222473">
              <w:t xml:space="preserve">1.6 </w:t>
            </w:r>
            <w:r w:rsidR="00F25BDC" w:rsidRPr="00222473">
              <w:t>Configurar nubes subsidiarias, conocidas como comunidades virtuales de aprendizaje (m-comunidades)</w:t>
            </w:r>
          </w:p>
          <w:p w14:paraId="6B29267B" w14:textId="77777777" w:rsidR="00686126" w:rsidRPr="00222473" w:rsidRDefault="00686126" w:rsidP="00C508FD"/>
          <w:p w14:paraId="24B62EA7" w14:textId="77777777" w:rsidR="003E242F" w:rsidRDefault="003E242F" w:rsidP="00535BBA"/>
          <w:p w14:paraId="7C287AC8" w14:textId="77777777" w:rsidR="00535BBA" w:rsidRPr="00222473" w:rsidRDefault="00535BBA" w:rsidP="00535BBA">
            <w:r w:rsidRPr="00222473">
              <w:t>1.7 Configurar otros programados para todo tipo de patógeno digital o programado maligno.</w:t>
            </w:r>
          </w:p>
          <w:p w14:paraId="37FB3AC0" w14:textId="77777777" w:rsidR="00686126" w:rsidRPr="00222473" w:rsidRDefault="00686126" w:rsidP="00C508FD"/>
          <w:p w14:paraId="3C09A766" w14:textId="77777777" w:rsidR="004D200C" w:rsidRPr="00222473" w:rsidRDefault="004D200C" w:rsidP="00C508FD"/>
          <w:p w14:paraId="5967D11D" w14:textId="77777777" w:rsidR="00686126" w:rsidRPr="00222473" w:rsidRDefault="00686126" w:rsidP="00C508FD"/>
          <w:p w14:paraId="7ECE364C" w14:textId="77777777" w:rsidR="00686126" w:rsidRPr="00222473" w:rsidRDefault="00686126" w:rsidP="00C508FD"/>
          <w:p w14:paraId="48060FF9" w14:textId="77777777" w:rsidR="00241042" w:rsidRPr="00222473" w:rsidRDefault="00241042" w:rsidP="00C508FD"/>
          <w:p w14:paraId="2B9FA1CB" w14:textId="77777777" w:rsidR="00241042" w:rsidRPr="00222473" w:rsidRDefault="00B63595" w:rsidP="00C508FD">
            <w:r w:rsidRPr="00222473">
              <w:lastRenderedPageBreak/>
              <w:t xml:space="preserve">1.8 Comprar la licencia de una solución completa para la integración de las bases de datos en el portal de la presente organización académica (e.g., PeopleSoft Campus </w:t>
            </w:r>
            <w:proofErr w:type="spellStart"/>
            <w:r w:rsidRPr="00222473">
              <w:t>Solutions</w:t>
            </w:r>
            <w:proofErr w:type="spellEnd"/>
            <w:r w:rsidRPr="00222473">
              <w:t>, de Oracle)</w:t>
            </w:r>
          </w:p>
          <w:p w14:paraId="260EB686" w14:textId="77777777" w:rsidR="00241042" w:rsidRPr="00222473" w:rsidRDefault="00241042" w:rsidP="00C508FD"/>
          <w:p w14:paraId="1D7CFAFD" w14:textId="77777777" w:rsidR="00241042" w:rsidRPr="00222473" w:rsidRDefault="00241042" w:rsidP="00C508FD"/>
          <w:p w14:paraId="5EB57A40" w14:textId="77777777" w:rsidR="00241042" w:rsidRPr="00222473" w:rsidRDefault="00241042" w:rsidP="00C508FD"/>
          <w:p w14:paraId="731FC7E2" w14:textId="77777777" w:rsidR="00B63595" w:rsidRPr="00222473" w:rsidRDefault="00B63595" w:rsidP="00C508FD"/>
          <w:p w14:paraId="254412C1" w14:textId="77777777" w:rsidR="006A0FE7" w:rsidRPr="00222473" w:rsidRDefault="006A0FE7" w:rsidP="00C508FD">
            <w:r w:rsidRPr="00222473">
              <w:t>1.</w:t>
            </w:r>
            <w:r w:rsidR="00241042" w:rsidRPr="00222473">
              <w:t>9</w:t>
            </w:r>
            <w:r w:rsidRPr="00222473">
              <w:t>. Se espera solo subcontratar un 30% del personal necesario trabajar en el renglón de los TICs</w:t>
            </w:r>
          </w:p>
        </w:tc>
        <w:tc>
          <w:tcPr>
            <w:tcW w:w="3838" w:type="dxa"/>
            <w:shd w:val="clear" w:color="auto" w:fill="auto"/>
          </w:tcPr>
          <w:p w14:paraId="3F902E16" w14:textId="77777777" w:rsidR="00CD26D9" w:rsidRPr="00222473" w:rsidRDefault="00CD26D9" w:rsidP="00C508FD"/>
          <w:p w14:paraId="1944CFC5" w14:textId="77777777" w:rsidR="003E62ED" w:rsidRPr="00222473" w:rsidRDefault="003E62ED" w:rsidP="00C508FD"/>
          <w:p w14:paraId="7FE380DE" w14:textId="77777777" w:rsidR="003E62ED" w:rsidRPr="00222473" w:rsidRDefault="0068298E" w:rsidP="00C508FD">
            <w:r w:rsidRPr="00222473">
              <w:t>1.1</w:t>
            </w:r>
            <w:r w:rsidR="003E62ED" w:rsidRPr="00222473">
              <w:t xml:space="preserve"> </w:t>
            </w:r>
            <w:r w:rsidR="00930A57" w:rsidRPr="00222473">
              <w:t>Alcanzar</w:t>
            </w:r>
            <w:r w:rsidR="003E62ED" w:rsidRPr="00222473">
              <w:t xml:space="preserve"> una infraestructura</w:t>
            </w:r>
            <w:r w:rsidR="00930A57" w:rsidRPr="00222473">
              <w:t xml:space="preserve"> de los TICs que permita operar</w:t>
            </w:r>
            <w:r w:rsidR="003E62ED" w:rsidRPr="00222473">
              <w:t xml:space="preserve"> a un 95 % de capacidad, la maestría en procesos emprendedores a través de computadoras de escritorio y aparatos móviles, de carácter ubicuo.</w:t>
            </w:r>
          </w:p>
          <w:p w14:paraId="55D3CFB7" w14:textId="77777777" w:rsidR="00D57E5F" w:rsidRPr="00222473" w:rsidRDefault="00D57E5F" w:rsidP="00C508FD"/>
          <w:p w14:paraId="39D47E1E" w14:textId="77777777" w:rsidR="00D57E5F" w:rsidRPr="00222473" w:rsidRDefault="0068298E" w:rsidP="00C508FD">
            <w:r w:rsidRPr="00222473">
              <w:t>1.2</w:t>
            </w:r>
            <w:r w:rsidR="00D57E5F" w:rsidRPr="00222473">
              <w:t xml:space="preserve"> </w:t>
            </w:r>
            <w:r w:rsidR="00CC0BD6" w:rsidRPr="00222473">
              <w:t xml:space="preserve">Obtener la licencia </w:t>
            </w:r>
            <w:r w:rsidR="001D437F" w:rsidRPr="00222473">
              <w:t>exclusiva</w:t>
            </w:r>
            <w:r w:rsidR="00AF40E0" w:rsidRPr="00222473">
              <w:t>, dedicada a un</w:t>
            </w:r>
            <w:r w:rsidR="00CC0BD6" w:rsidRPr="00222473">
              <w:t xml:space="preserve"> LMS móvil (m-LMS), necesario para proveer un</w:t>
            </w:r>
            <w:r w:rsidR="009B637F" w:rsidRPr="00222473">
              <w:t xml:space="preserve"> proceso de</w:t>
            </w:r>
            <w:r w:rsidR="00CC0BD6" w:rsidRPr="00222473">
              <w:t xml:space="preserve"> enseñanza</w:t>
            </w:r>
            <w:r w:rsidR="009B637F" w:rsidRPr="00222473">
              <w:t>-aprendizaje</w:t>
            </w:r>
            <w:r w:rsidR="00CC0BD6" w:rsidRPr="00222473">
              <w:t xml:space="preserve"> </w:t>
            </w:r>
            <w:r w:rsidR="009B637F" w:rsidRPr="00222473">
              <w:t>efectivo</w:t>
            </w:r>
            <w:r w:rsidR="00CC0BD6" w:rsidRPr="00222473">
              <w:t xml:space="preserve"> mediante</w:t>
            </w:r>
            <w:r w:rsidR="001D437F" w:rsidRPr="00222473">
              <w:t xml:space="preserve"> dispositivos móviles</w:t>
            </w:r>
            <w:r w:rsidR="00160600" w:rsidRPr="00222473">
              <w:t xml:space="preserve"> (e.g</w:t>
            </w:r>
            <w:r w:rsidR="001D437F" w:rsidRPr="00222473">
              <w:t>.</w:t>
            </w:r>
            <w:r w:rsidR="00160600" w:rsidRPr="00222473">
              <w:t xml:space="preserve">, </w:t>
            </w:r>
            <w:r w:rsidR="003A1A26" w:rsidRPr="00222473">
              <w:t xml:space="preserve">Blackboard Mobile </w:t>
            </w:r>
            <w:proofErr w:type="spellStart"/>
            <w:r w:rsidR="003A1A26" w:rsidRPr="00222473">
              <w:t>Learning</w:t>
            </w:r>
            <w:proofErr w:type="spellEnd"/>
            <w:r w:rsidR="003A1A26" w:rsidRPr="00222473">
              <w:t xml:space="preserve"> [</w:t>
            </w:r>
            <w:proofErr w:type="spellStart"/>
            <w:r w:rsidR="003A1A26" w:rsidRPr="00222473">
              <w:t>mlearning</w:t>
            </w:r>
            <w:proofErr w:type="spellEnd"/>
            <w:r w:rsidR="003A1A26" w:rsidRPr="00222473">
              <w:t xml:space="preserve">] </w:t>
            </w:r>
            <w:proofErr w:type="spellStart"/>
            <w:r w:rsidR="00160600" w:rsidRPr="00222473">
              <w:t>Instancy</w:t>
            </w:r>
            <w:proofErr w:type="spellEnd"/>
            <w:r w:rsidR="00160600" w:rsidRPr="00222473">
              <w:t xml:space="preserve"> </w:t>
            </w:r>
            <w:proofErr w:type="spellStart"/>
            <w:r w:rsidR="00160600" w:rsidRPr="00222473">
              <w:t>Learning</w:t>
            </w:r>
            <w:proofErr w:type="spellEnd"/>
            <w:r w:rsidR="00160600" w:rsidRPr="00222473">
              <w:t xml:space="preserve"> Management</w:t>
            </w:r>
            <w:r w:rsidR="003A1A26" w:rsidRPr="00222473">
              <w:t xml:space="preserve"> </w:t>
            </w:r>
            <w:proofErr w:type="spellStart"/>
            <w:r w:rsidR="00160600" w:rsidRPr="00222473">
              <w:t>System</w:t>
            </w:r>
            <w:proofErr w:type="spellEnd"/>
            <w:r w:rsidR="003A1A26" w:rsidRPr="00222473">
              <w:t xml:space="preserve"> [</w:t>
            </w:r>
            <w:proofErr w:type="spellStart"/>
            <w:r w:rsidR="003A1A26" w:rsidRPr="00222473">
              <w:t>iLMS</w:t>
            </w:r>
            <w:proofErr w:type="spellEnd"/>
            <w:r w:rsidR="003A1A26" w:rsidRPr="00222473">
              <w:t>], y otros</w:t>
            </w:r>
            <w:r w:rsidR="00160600" w:rsidRPr="00222473">
              <w:t>)</w:t>
            </w:r>
          </w:p>
          <w:p w14:paraId="27F70830" w14:textId="77777777" w:rsidR="00231388" w:rsidRPr="00222473" w:rsidRDefault="00231388" w:rsidP="00C508FD"/>
          <w:p w14:paraId="4B01D142" w14:textId="77777777" w:rsidR="00231388" w:rsidRPr="00222473" w:rsidRDefault="0068298E" w:rsidP="00C508FD">
            <w:r w:rsidRPr="00222473">
              <w:t>1.3</w:t>
            </w:r>
            <w:r w:rsidR="00231388" w:rsidRPr="00222473">
              <w:t xml:space="preserve"> Programa</w:t>
            </w:r>
            <w:r w:rsidR="008A4FDB" w:rsidRPr="00222473">
              <w:t>r</w:t>
            </w:r>
            <w:r w:rsidR="00231388" w:rsidRPr="00222473">
              <w:t xml:space="preserve"> una nube móvil que proveas los servicios para el manejo de las ba</w:t>
            </w:r>
            <w:r w:rsidR="008A4FDB" w:rsidRPr="00222473">
              <w:t>s</w:t>
            </w:r>
            <w:r w:rsidR="00231388" w:rsidRPr="00222473">
              <w:t>es de datos académicas, de</w:t>
            </w:r>
            <w:r w:rsidR="00134B73" w:rsidRPr="00222473">
              <w:t>sde d</w:t>
            </w:r>
            <w:r w:rsidR="00231388" w:rsidRPr="00222473">
              <w:t>ispositivos móviles</w:t>
            </w:r>
            <w:r w:rsidR="00D62349" w:rsidRPr="00222473">
              <w:t xml:space="preserve"> (e.g. </w:t>
            </w:r>
            <w:proofErr w:type="spellStart"/>
            <w:r w:rsidR="00D62349" w:rsidRPr="00222473">
              <w:t>Ellucian</w:t>
            </w:r>
            <w:proofErr w:type="spellEnd"/>
            <w:r w:rsidR="00D62349" w:rsidRPr="003A01B2">
              <w:rPr>
                <w:vertAlign w:val="superscript"/>
              </w:rPr>
              <w:t>®</w:t>
            </w:r>
            <w:r w:rsidR="00D62349" w:rsidRPr="00222473">
              <w:t xml:space="preserve"> </w:t>
            </w:r>
            <w:r w:rsidR="00097D37" w:rsidRPr="00222473">
              <w:t>Mobile)</w:t>
            </w:r>
          </w:p>
          <w:p w14:paraId="1FC5B72E" w14:textId="77777777" w:rsidR="006A0FE7" w:rsidRPr="00222473" w:rsidRDefault="006A0FE7" w:rsidP="00C508FD"/>
          <w:p w14:paraId="7F113041" w14:textId="77777777" w:rsidR="006A0FE7" w:rsidRPr="00222473" w:rsidRDefault="006A0FE7" w:rsidP="00C508FD"/>
          <w:p w14:paraId="517537EE" w14:textId="77777777" w:rsidR="006A0FE7" w:rsidRPr="00222473" w:rsidRDefault="006A0FE7" w:rsidP="00C508FD"/>
          <w:p w14:paraId="18EF8B4B" w14:textId="77777777" w:rsidR="00BC7D4D" w:rsidRPr="00222473" w:rsidRDefault="00BC7D4D" w:rsidP="00C508FD"/>
          <w:p w14:paraId="38BF69F4" w14:textId="77777777" w:rsidR="004D200C" w:rsidRPr="00222473" w:rsidRDefault="000B4D55" w:rsidP="00C508FD">
            <w:r w:rsidRPr="00222473">
              <w:t>1.4 Com</w:t>
            </w:r>
            <w:r w:rsidR="006A17C4">
              <w:t xml:space="preserve">prar la licencia de un “hosting” dedicado a trabajar todos los </w:t>
            </w:r>
            <w:r w:rsidRPr="00222473">
              <w:t>protoco</w:t>
            </w:r>
            <w:r w:rsidR="005407C3" w:rsidRPr="00222473">
              <w:t>l</w:t>
            </w:r>
            <w:r w:rsidR="006A17C4">
              <w:t>os requeridos</w:t>
            </w:r>
            <w:r w:rsidRPr="00222473">
              <w:t xml:space="preserve"> para el “assessment” de los programas académico</w:t>
            </w:r>
          </w:p>
          <w:p w14:paraId="225087D7" w14:textId="77777777" w:rsidR="004D200C" w:rsidRPr="00222473" w:rsidRDefault="004D200C" w:rsidP="00C508FD"/>
          <w:p w14:paraId="0678008D" w14:textId="77777777" w:rsidR="00BC7D4D" w:rsidRPr="00222473" w:rsidRDefault="00046337" w:rsidP="00C508FD">
            <w:r w:rsidRPr="00222473">
              <w:t>1.</w:t>
            </w:r>
            <w:r w:rsidR="004D200C" w:rsidRPr="00222473">
              <w:t>5</w:t>
            </w:r>
            <w:r w:rsidRPr="00222473">
              <w:t xml:space="preserve"> Elaborar un consorcio con Microsoft (MS) para los servicios de comunicación electrónicas para la población universitaria, sea gerencial, docente o estudiante, incluyendo la aplicación de “share </w:t>
            </w:r>
            <w:proofErr w:type="spellStart"/>
            <w:r w:rsidRPr="00222473">
              <w:t>point</w:t>
            </w:r>
            <w:proofErr w:type="spellEnd"/>
            <w:r w:rsidRPr="00222473">
              <w:t>”</w:t>
            </w:r>
          </w:p>
          <w:p w14:paraId="44B9D29A" w14:textId="77777777" w:rsidR="00046337" w:rsidRPr="00222473" w:rsidRDefault="00046337" w:rsidP="00C508FD"/>
          <w:p w14:paraId="27D12C52" w14:textId="77777777" w:rsidR="00F25BDC" w:rsidRPr="00222473" w:rsidRDefault="00F25BDC" w:rsidP="00F25BDC">
            <w:r w:rsidRPr="00222473">
              <w:t>1.6 Sincronizar, y coordinar, las responsabilidades entre la m-nube y la m-comunidades, de manera que se funde una línea de comunicación ágil</w:t>
            </w:r>
          </w:p>
          <w:p w14:paraId="1E9E1F7B" w14:textId="77777777" w:rsidR="004D200C" w:rsidRPr="00222473" w:rsidRDefault="004D200C" w:rsidP="00C508FD"/>
          <w:p w14:paraId="332A756B" w14:textId="77777777" w:rsidR="004D200C" w:rsidRPr="00222473" w:rsidRDefault="00535BBA" w:rsidP="00C508FD">
            <w:r w:rsidRPr="00222473">
              <w:t xml:space="preserve">1.7 Subcontratar una compañía de seguridad, que ofrezca todos los servicios contra </w:t>
            </w:r>
            <w:r w:rsidR="008A4FDB" w:rsidRPr="00222473">
              <w:t xml:space="preserve">piratas cibernéticos, </w:t>
            </w:r>
            <w:proofErr w:type="spellStart"/>
            <w:r w:rsidR="008A4FDB" w:rsidRPr="00222473">
              <w:t>viruses</w:t>
            </w:r>
            <w:proofErr w:type="spellEnd"/>
            <w:r w:rsidR="008A4FDB" w:rsidRPr="00222473">
              <w:t>, programados</w:t>
            </w:r>
            <w:r w:rsidR="00CB3FC7" w:rsidRPr="00222473">
              <w:t xml:space="preserve"> malicioso</w:t>
            </w:r>
            <w:r w:rsidR="008A4FDB" w:rsidRPr="00222473">
              <w:t>s</w:t>
            </w:r>
            <w:r w:rsidR="00CB3FC7" w:rsidRPr="00222473">
              <w:t xml:space="preserve"> y otros sistemas vitales contra </w:t>
            </w:r>
            <w:r w:rsidR="001F0AAC" w:rsidRPr="00222473">
              <w:t>delincuentes</w:t>
            </w:r>
            <w:r w:rsidR="00CB3FC7" w:rsidRPr="00222473">
              <w:t xml:space="preserve"> cibernautas</w:t>
            </w:r>
            <w:r w:rsidRPr="00222473">
              <w:t>.</w:t>
            </w:r>
          </w:p>
          <w:p w14:paraId="7EE76B80" w14:textId="77777777" w:rsidR="005275FB" w:rsidRPr="00222473" w:rsidRDefault="005275FB" w:rsidP="00C508FD"/>
          <w:p w14:paraId="0F140158" w14:textId="77777777" w:rsidR="00D952EB" w:rsidRPr="00222473" w:rsidRDefault="00D952EB" w:rsidP="00D952EB">
            <w:r w:rsidRPr="00222473">
              <w:t xml:space="preserve">1.8 Invertir en </w:t>
            </w:r>
            <w:r w:rsidR="00E0614F" w:rsidRPr="00222473">
              <w:t xml:space="preserve">un </w:t>
            </w:r>
            <w:r w:rsidRPr="00222473">
              <w:t>producto móvil para la gerencia,</w:t>
            </w:r>
            <w:r w:rsidR="00E0614F" w:rsidRPr="00222473">
              <w:t xml:space="preserve"> y conectividad</w:t>
            </w:r>
            <w:r w:rsidRPr="00222473">
              <w:t xml:space="preserve"> de las bases de datos</w:t>
            </w:r>
            <w:r w:rsidR="00E0614F" w:rsidRPr="00222473">
              <w:t xml:space="preserve"> del organismo </w:t>
            </w:r>
            <w:r w:rsidR="00E0614F" w:rsidRPr="00222473">
              <w:lastRenderedPageBreak/>
              <w:t>didáctico</w:t>
            </w:r>
            <w:r w:rsidR="00FB7C04" w:rsidRPr="00222473">
              <w:t xml:space="preserve"> (e.g.,</w:t>
            </w:r>
            <w:r w:rsidR="00E0614F" w:rsidRPr="00222473">
              <w:t xml:space="preserve"> Mobile Campus, de PeopleSoft Campus [Oracle])</w:t>
            </w:r>
          </w:p>
          <w:p w14:paraId="0D84398E" w14:textId="77777777" w:rsidR="00686126" w:rsidRPr="00222473" w:rsidRDefault="00686126" w:rsidP="00C508FD"/>
          <w:p w14:paraId="24A0B2FC" w14:textId="77777777" w:rsidR="00686126" w:rsidRPr="00222473" w:rsidRDefault="00686126" w:rsidP="00C508FD"/>
          <w:p w14:paraId="43FF4271" w14:textId="77777777" w:rsidR="00686126" w:rsidRPr="00222473" w:rsidRDefault="00686126" w:rsidP="00C508FD"/>
          <w:p w14:paraId="32A4BB2C" w14:textId="77777777" w:rsidR="00686126" w:rsidRPr="00222473" w:rsidRDefault="00686126" w:rsidP="00C508FD"/>
          <w:p w14:paraId="74AD63D1" w14:textId="77777777" w:rsidR="00686126" w:rsidRPr="00222473" w:rsidRDefault="00686126" w:rsidP="00C508FD"/>
          <w:p w14:paraId="3ADB4B27" w14:textId="77777777" w:rsidR="00B63595" w:rsidRPr="00222473" w:rsidRDefault="00B63595" w:rsidP="00C508FD"/>
          <w:p w14:paraId="09DEE552" w14:textId="77777777" w:rsidR="006A0FE7" w:rsidRPr="00222473" w:rsidRDefault="006A0FE7" w:rsidP="00C508FD">
            <w:r w:rsidRPr="00222473">
              <w:t>1.</w:t>
            </w:r>
            <w:r w:rsidR="00241042" w:rsidRPr="00222473">
              <w:t>9</w:t>
            </w:r>
            <w:r w:rsidRPr="00222473">
              <w:t>. La meta es solo requerir el 50% del “outsourcing” asociado con los TICs</w:t>
            </w:r>
          </w:p>
        </w:tc>
      </w:tr>
      <w:tr w:rsidR="00F25BDC" w:rsidRPr="00222473" w14:paraId="247C89F7" w14:textId="77777777" w:rsidTr="001B6981">
        <w:trPr>
          <w:jc w:val="center"/>
        </w:trPr>
        <w:tc>
          <w:tcPr>
            <w:tcW w:w="3348" w:type="dxa"/>
            <w:shd w:val="clear" w:color="auto" w:fill="auto"/>
          </w:tcPr>
          <w:p w14:paraId="5563BA80" w14:textId="77777777" w:rsidR="001D437F" w:rsidRPr="00222473" w:rsidRDefault="001D437F" w:rsidP="001D437F">
            <w:r w:rsidRPr="00222473">
              <w:lastRenderedPageBreak/>
              <w:t>Estrategia # 2: Facultad</w:t>
            </w:r>
          </w:p>
          <w:p w14:paraId="6DF6A101" w14:textId="77777777" w:rsidR="001D437F" w:rsidRPr="00222473" w:rsidRDefault="001D437F" w:rsidP="001D437F"/>
          <w:p w14:paraId="298BA1C5" w14:textId="77777777" w:rsidR="003E54D1" w:rsidRPr="00222473" w:rsidRDefault="001D01CD" w:rsidP="00C508FD">
            <w:r w:rsidRPr="00222473">
              <w:t>2</w:t>
            </w:r>
            <w:r w:rsidR="00505EF4" w:rsidRPr="00222473">
              <w:t>.1</w:t>
            </w:r>
            <w:r w:rsidR="001D437F" w:rsidRPr="00222473">
              <w:t xml:space="preserve"> </w:t>
            </w:r>
            <w:r w:rsidR="0067509A" w:rsidRPr="00222473">
              <w:t>Incorporar al sistema virtual instructivo, aquella facultad requerida para ofrecer los cursos a distancia para el programa graduado de procesos emprendedores.</w:t>
            </w:r>
          </w:p>
          <w:p w14:paraId="6CC9C686" w14:textId="77777777" w:rsidR="005A6DF6" w:rsidRPr="00222473" w:rsidRDefault="005A6DF6" w:rsidP="00C508FD"/>
          <w:p w14:paraId="13D1F938" w14:textId="77777777" w:rsidR="00DF4F99" w:rsidRPr="00222473" w:rsidRDefault="001D01CD" w:rsidP="00C508FD">
            <w:r w:rsidRPr="00222473">
              <w:t>2</w:t>
            </w:r>
            <w:r w:rsidR="00DF4F99" w:rsidRPr="00222473">
              <w:t>.</w:t>
            </w:r>
            <w:r w:rsidR="0067509A" w:rsidRPr="00222473">
              <w:t>2</w:t>
            </w:r>
            <w:r w:rsidR="004F4D61" w:rsidRPr="00222473">
              <w:t xml:space="preserve"> C</w:t>
            </w:r>
            <w:r w:rsidR="00DF4F99" w:rsidRPr="00222473">
              <w:t>apacitar y certificar aquellos docentes que habrán de impartir las asignaturas virtuales mediante la modalidad convencional y móvil</w:t>
            </w:r>
            <w:r w:rsidR="00C51C91" w:rsidRPr="00222473">
              <w:t>.</w:t>
            </w:r>
          </w:p>
          <w:p w14:paraId="79529A9A" w14:textId="77777777" w:rsidR="004F4D61" w:rsidRPr="00222473" w:rsidRDefault="004F4D61" w:rsidP="00C508FD"/>
          <w:p w14:paraId="71020E2A" w14:textId="77777777" w:rsidR="0017619C" w:rsidRPr="00222473" w:rsidRDefault="0017619C" w:rsidP="00C508FD"/>
          <w:p w14:paraId="76E643C9" w14:textId="77777777" w:rsidR="005275FB" w:rsidRPr="00222473" w:rsidRDefault="005275FB" w:rsidP="00C508FD"/>
          <w:p w14:paraId="7AC370D3" w14:textId="77777777" w:rsidR="00E55D45" w:rsidRPr="00222473" w:rsidRDefault="001D01CD" w:rsidP="00C508FD">
            <w:r w:rsidRPr="00222473">
              <w:t>2</w:t>
            </w:r>
            <w:r w:rsidR="00E55D45" w:rsidRPr="00222473">
              <w:t xml:space="preserve">.3 Adiestrar a la facultad en técnicas pedagógicas, asociadas con la </w:t>
            </w:r>
            <w:r w:rsidR="006A17C4" w:rsidRPr="00222473">
              <w:t>enseñanza</w:t>
            </w:r>
            <w:r w:rsidR="00E55D45" w:rsidRPr="00222473">
              <w:t xml:space="preserve"> a distancia</w:t>
            </w:r>
            <w:r w:rsidR="007D63E0" w:rsidRPr="00222473">
              <w:t>.</w:t>
            </w:r>
          </w:p>
          <w:p w14:paraId="36CC43C4" w14:textId="77777777" w:rsidR="00D542A1" w:rsidRPr="00222473" w:rsidRDefault="00D542A1" w:rsidP="00C508FD"/>
          <w:p w14:paraId="55508C72" w14:textId="77777777" w:rsidR="0041517F" w:rsidRPr="00222473" w:rsidRDefault="0041517F" w:rsidP="00C508FD"/>
          <w:p w14:paraId="0E28CDE1" w14:textId="77777777" w:rsidR="0041517F" w:rsidRPr="00222473" w:rsidRDefault="0041517F" w:rsidP="00C508FD"/>
          <w:p w14:paraId="4E6EE9C2" w14:textId="77777777" w:rsidR="00F765DC" w:rsidRPr="00222473" w:rsidRDefault="00F765DC" w:rsidP="00C508FD"/>
          <w:p w14:paraId="100A9A16" w14:textId="77777777" w:rsidR="00F765DC" w:rsidRPr="00222473" w:rsidRDefault="00F765DC" w:rsidP="00C508FD"/>
          <w:p w14:paraId="01C5F2F8" w14:textId="77777777" w:rsidR="00F765DC" w:rsidRPr="00222473" w:rsidRDefault="00F765DC" w:rsidP="00C508FD"/>
          <w:p w14:paraId="2206D7AE" w14:textId="77777777" w:rsidR="0040284E" w:rsidRPr="00222473" w:rsidRDefault="0040284E" w:rsidP="00C508FD"/>
          <w:p w14:paraId="7B8D01E8" w14:textId="77777777" w:rsidR="004454B3" w:rsidRPr="00222473" w:rsidRDefault="001D01CD" w:rsidP="00C508FD">
            <w:r w:rsidRPr="00222473">
              <w:t>2</w:t>
            </w:r>
            <w:r w:rsidR="00D542A1" w:rsidRPr="00222473">
              <w:t>.4 Proveer apoyo, técnico y pedagógico, a la facultad que dicta la instrucción en línea.</w:t>
            </w:r>
          </w:p>
          <w:p w14:paraId="6B8F0E00" w14:textId="77777777" w:rsidR="004454B3" w:rsidRPr="00222473" w:rsidRDefault="004454B3" w:rsidP="00C508FD"/>
          <w:p w14:paraId="6A19056B" w14:textId="77777777" w:rsidR="004454B3" w:rsidRPr="00222473" w:rsidRDefault="004454B3" w:rsidP="00C508FD"/>
          <w:p w14:paraId="5CF1B79B" w14:textId="77777777" w:rsidR="004454B3" w:rsidRPr="00222473" w:rsidRDefault="004454B3" w:rsidP="00C508FD"/>
          <w:p w14:paraId="401D9810" w14:textId="77777777" w:rsidR="004454B3" w:rsidRPr="00222473" w:rsidRDefault="004454B3" w:rsidP="00C508FD"/>
          <w:p w14:paraId="4A5F8716" w14:textId="77777777" w:rsidR="004454B3" w:rsidRPr="00222473" w:rsidRDefault="004454B3" w:rsidP="00C508FD"/>
          <w:p w14:paraId="4DCE38B3" w14:textId="77777777" w:rsidR="004454B3" w:rsidRPr="00222473" w:rsidRDefault="004454B3" w:rsidP="00C508FD"/>
          <w:p w14:paraId="7B61FF78" w14:textId="77777777" w:rsidR="004454B3" w:rsidRPr="00222473" w:rsidRDefault="004454B3" w:rsidP="00C508FD"/>
          <w:p w14:paraId="799293A1" w14:textId="77777777" w:rsidR="004454B3" w:rsidRPr="00222473" w:rsidRDefault="004454B3" w:rsidP="00C508FD"/>
          <w:p w14:paraId="07367D34" w14:textId="77777777" w:rsidR="00D542A1" w:rsidRPr="00222473" w:rsidRDefault="004454B3" w:rsidP="00C508FD">
            <w:r w:rsidRPr="00222473">
              <w:t xml:space="preserve">2.5 </w:t>
            </w:r>
            <w:r w:rsidR="0038657D" w:rsidRPr="00222473">
              <w:t>Propiciar que los educadores completen</w:t>
            </w:r>
            <w:r w:rsidRPr="00222473">
              <w:t xml:space="preserve"> en grado académico </w:t>
            </w:r>
            <w:r w:rsidR="00F62E68" w:rsidRPr="00222473">
              <w:t>terminal.</w:t>
            </w:r>
          </w:p>
          <w:p w14:paraId="506DF527" w14:textId="77777777" w:rsidR="00DF11B0" w:rsidRPr="00222473" w:rsidRDefault="00DF11B0" w:rsidP="00C508FD"/>
          <w:p w14:paraId="2562BB07" w14:textId="77777777" w:rsidR="00A82F03" w:rsidRPr="00222473" w:rsidRDefault="00A82F03" w:rsidP="00C508FD"/>
          <w:p w14:paraId="57ADB78F" w14:textId="77777777" w:rsidR="001144BB" w:rsidRPr="00222473" w:rsidRDefault="001144BB" w:rsidP="00C508FD">
            <w:r w:rsidRPr="00222473">
              <w:t xml:space="preserve">2.6 Promover incentivos económicos para que la facultad </w:t>
            </w:r>
            <w:r w:rsidR="00F31203" w:rsidRPr="00222473">
              <w:lastRenderedPageBreak/>
              <w:t xml:space="preserve">trabaje obras </w:t>
            </w:r>
            <w:r w:rsidR="00DF11B0" w:rsidRPr="00222473">
              <w:t xml:space="preserve">académicas </w:t>
            </w:r>
            <w:r w:rsidR="00F31203" w:rsidRPr="00222473">
              <w:t>creativas</w:t>
            </w:r>
            <w:r w:rsidR="000E1693" w:rsidRPr="00222473">
              <w:t>.</w:t>
            </w:r>
          </w:p>
          <w:p w14:paraId="3E67D5BF" w14:textId="77777777" w:rsidR="008F1139" w:rsidRPr="00222473" w:rsidRDefault="008F1139" w:rsidP="00C508FD"/>
          <w:p w14:paraId="307FD056" w14:textId="77777777" w:rsidR="001C170F" w:rsidRPr="00222473" w:rsidRDefault="001C170F" w:rsidP="00C508FD"/>
          <w:p w14:paraId="326845D0" w14:textId="65AFF0E4" w:rsidR="008F1139" w:rsidRPr="00222473" w:rsidRDefault="001C170F" w:rsidP="00C508FD">
            <w:r w:rsidRPr="00222473">
              <w:t xml:space="preserve">2.7 Capacitar a los educadores </w:t>
            </w:r>
            <w:r w:rsidR="004C14AE" w:rsidRPr="00222473">
              <w:t>sobre la diversidad cultural,</w:t>
            </w:r>
            <w:r w:rsidR="0069156B">
              <w:t xml:space="preserve"> </w:t>
            </w:r>
            <w:r w:rsidRPr="00222473">
              <w:t>globalización</w:t>
            </w:r>
            <w:r w:rsidR="004C14AE" w:rsidRPr="00222473">
              <w:t xml:space="preserve"> de la enseñanza y aprendizaje</w:t>
            </w:r>
            <w:r w:rsidRPr="00222473">
              <w:t xml:space="preserve">, </w:t>
            </w:r>
            <w:r w:rsidR="004C14AE" w:rsidRPr="00222473">
              <w:t xml:space="preserve">y la internacionalización, </w:t>
            </w:r>
            <w:r w:rsidRPr="00222473">
              <w:t>según se aplica a la educación vi</w:t>
            </w:r>
            <w:r w:rsidR="004C14AE" w:rsidRPr="00222473">
              <w:t>r</w:t>
            </w:r>
            <w:r w:rsidRPr="00222473">
              <w:t>tual ubicua</w:t>
            </w:r>
          </w:p>
        </w:tc>
        <w:tc>
          <w:tcPr>
            <w:tcW w:w="3420" w:type="dxa"/>
            <w:shd w:val="clear" w:color="auto" w:fill="auto"/>
          </w:tcPr>
          <w:p w14:paraId="654B1CD8" w14:textId="77777777" w:rsidR="001D437F" w:rsidRPr="00222473" w:rsidRDefault="001D437F" w:rsidP="001D437F"/>
          <w:p w14:paraId="0D9E73F9" w14:textId="77777777" w:rsidR="001D437F" w:rsidRPr="00222473" w:rsidRDefault="001D437F" w:rsidP="001D437F"/>
          <w:p w14:paraId="12D3C158" w14:textId="77777777" w:rsidR="003E54D1" w:rsidRPr="00222473" w:rsidRDefault="001D01CD" w:rsidP="001D437F">
            <w:r w:rsidRPr="00222473">
              <w:t>2</w:t>
            </w:r>
            <w:r w:rsidR="00505EF4" w:rsidRPr="00222473">
              <w:t>.1</w:t>
            </w:r>
            <w:r w:rsidR="001D437F" w:rsidRPr="00222473">
              <w:t xml:space="preserve"> </w:t>
            </w:r>
            <w:r w:rsidR="004D11C6" w:rsidRPr="00222473">
              <w:t xml:space="preserve">Contemplar con </w:t>
            </w:r>
            <w:r w:rsidR="004F4D61" w:rsidRPr="00222473">
              <w:t xml:space="preserve">un </w:t>
            </w:r>
            <w:r w:rsidR="00930A57" w:rsidRPr="00222473">
              <w:t>personal docente</w:t>
            </w:r>
            <w:r w:rsidR="004F4D61" w:rsidRPr="00222473">
              <w:t xml:space="preserve">, </w:t>
            </w:r>
            <w:r w:rsidR="00930A57" w:rsidRPr="00222473">
              <w:t>apto</w:t>
            </w:r>
            <w:r w:rsidR="004F4D61" w:rsidRPr="00222473">
              <w:t xml:space="preserve"> </w:t>
            </w:r>
            <w:r w:rsidR="00E55D45" w:rsidRPr="00222473">
              <w:t>para la didáctica virtual del programa de procesos emprendedores</w:t>
            </w:r>
            <w:r w:rsidR="001D437F" w:rsidRPr="00222473">
              <w:t>.</w:t>
            </w:r>
          </w:p>
          <w:p w14:paraId="60AD150C" w14:textId="77777777" w:rsidR="00E55D45" w:rsidRPr="00222473" w:rsidRDefault="00E55D45" w:rsidP="001D437F"/>
          <w:p w14:paraId="6B0D6385" w14:textId="77777777" w:rsidR="00E55D45" w:rsidRPr="00222473" w:rsidRDefault="00E55D45" w:rsidP="001D437F"/>
          <w:p w14:paraId="7BAFD050" w14:textId="77777777" w:rsidR="005A6DF6" w:rsidRPr="00222473" w:rsidRDefault="005A6DF6" w:rsidP="001D437F"/>
          <w:p w14:paraId="22D77597" w14:textId="77777777" w:rsidR="00976D94" w:rsidRPr="00222473" w:rsidRDefault="001D01CD" w:rsidP="00976D94">
            <w:r w:rsidRPr="00222473">
              <w:t>2</w:t>
            </w:r>
            <w:r w:rsidR="005F331F" w:rsidRPr="00222473">
              <w:t>.2</w:t>
            </w:r>
            <w:r w:rsidR="00E55D45" w:rsidRPr="00222473">
              <w:t xml:space="preserve"> Certificar el </w:t>
            </w:r>
            <w:r w:rsidR="005A6DF6" w:rsidRPr="00222473">
              <w:t>6</w:t>
            </w:r>
            <w:r w:rsidR="00E55D45" w:rsidRPr="00222473">
              <w:t>0% de los profesores para la enseñanza de asignaturas ofrecidas bajo la modalidad de educación a distancia</w:t>
            </w:r>
            <w:r w:rsidR="00D542A1" w:rsidRPr="00222473">
              <w:t>, con énfasis en el m-aprendizaje</w:t>
            </w:r>
            <w:r w:rsidR="00E55D45" w:rsidRPr="00222473">
              <w:t>.</w:t>
            </w:r>
          </w:p>
          <w:p w14:paraId="3EC6E451" w14:textId="77777777" w:rsidR="00976D94" w:rsidRPr="00222473" w:rsidRDefault="00976D94" w:rsidP="00976D94"/>
          <w:p w14:paraId="6F31D5AF" w14:textId="77777777" w:rsidR="0017619C" w:rsidRPr="00222473" w:rsidRDefault="0017619C" w:rsidP="00976D94"/>
          <w:p w14:paraId="65DF87BE" w14:textId="77777777" w:rsidR="00E56C2C" w:rsidRPr="00222473" w:rsidRDefault="001D01CD" w:rsidP="00E56C2C">
            <w:r w:rsidRPr="00222473">
              <w:t>2</w:t>
            </w:r>
            <w:r w:rsidR="00976D94" w:rsidRPr="00222473">
              <w:t xml:space="preserve">.3 </w:t>
            </w:r>
            <w:r w:rsidR="0041517F" w:rsidRPr="00222473">
              <w:t xml:space="preserve">Capacitar el 60% del facultativo en procesos didácticos efectivos mediante </w:t>
            </w:r>
            <w:r w:rsidR="007D63E0" w:rsidRPr="00222473">
              <w:t>l</w:t>
            </w:r>
            <w:r w:rsidR="0041517F" w:rsidRPr="00222473">
              <w:t>a modalidad a distancia</w:t>
            </w:r>
            <w:r w:rsidR="007D63E0" w:rsidRPr="00222473">
              <w:t>.</w:t>
            </w:r>
            <w:r w:rsidR="00E56C2C" w:rsidRPr="00222473">
              <w:t xml:space="preserve"> </w:t>
            </w:r>
          </w:p>
          <w:p w14:paraId="4B6776E3" w14:textId="77777777" w:rsidR="00E56C2C" w:rsidRPr="00222473" w:rsidRDefault="00E56C2C" w:rsidP="00E56C2C"/>
          <w:p w14:paraId="5B48CDC3" w14:textId="77777777" w:rsidR="00E56C2C" w:rsidRPr="00222473" w:rsidRDefault="00E56C2C" w:rsidP="00E56C2C"/>
          <w:p w14:paraId="130A8FE1" w14:textId="77777777" w:rsidR="00E56C2C" w:rsidRPr="00222473" w:rsidRDefault="00E56C2C" w:rsidP="00E56C2C"/>
          <w:p w14:paraId="173E5CA5" w14:textId="77777777" w:rsidR="00E56C2C" w:rsidRPr="00222473" w:rsidRDefault="00E56C2C" w:rsidP="00E56C2C"/>
          <w:p w14:paraId="4E74D85E" w14:textId="77777777" w:rsidR="00E56C2C" w:rsidRPr="00222473" w:rsidRDefault="00E56C2C" w:rsidP="00E56C2C"/>
          <w:p w14:paraId="739D715A" w14:textId="77777777" w:rsidR="00E56C2C" w:rsidRPr="00222473" w:rsidRDefault="00E56C2C" w:rsidP="00E56C2C"/>
          <w:p w14:paraId="7A12766A" w14:textId="77777777" w:rsidR="00E55D45" w:rsidRPr="00222473" w:rsidRDefault="001D01CD" w:rsidP="00E56C2C">
            <w:r w:rsidRPr="00222473">
              <w:t>2</w:t>
            </w:r>
            <w:r w:rsidR="00E56C2C" w:rsidRPr="00222473">
              <w:t>.4 Disponer de un canal de comunicaciones</w:t>
            </w:r>
            <w:r w:rsidR="0031161D" w:rsidRPr="00222473">
              <w:t xml:space="preserve"> 24/7</w:t>
            </w:r>
            <w:r w:rsidR="00E56C2C" w:rsidRPr="00222473">
              <w:t xml:space="preserve">, mediante mensajería de texto, </w:t>
            </w:r>
            <w:r w:rsidR="0031161D" w:rsidRPr="00222473">
              <w:t>con la finalidad de que los té</w:t>
            </w:r>
            <w:r w:rsidR="00E56C2C" w:rsidRPr="00222473">
              <w:t xml:space="preserve">cnicos </w:t>
            </w:r>
            <w:r w:rsidR="0031161D" w:rsidRPr="00222473">
              <w:t xml:space="preserve">en el campo </w:t>
            </w:r>
            <w:r w:rsidR="006A17C4" w:rsidRPr="00222473">
              <w:t>de</w:t>
            </w:r>
            <w:r w:rsidR="0031161D" w:rsidRPr="00222473">
              <w:t xml:space="preserve"> los</w:t>
            </w:r>
            <w:r w:rsidR="00E56C2C" w:rsidRPr="00222473">
              <w:t xml:space="preserve"> TICs</w:t>
            </w:r>
            <w:r w:rsidR="0031161D" w:rsidRPr="00222473">
              <w:t>,</w:t>
            </w:r>
            <w:r w:rsidR="00E56C2C" w:rsidRPr="00222473">
              <w:t xml:space="preserve"> </w:t>
            </w:r>
            <w:r w:rsidR="0031161D" w:rsidRPr="00222473">
              <w:t>así como</w:t>
            </w:r>
            <w:r w:rsidR="00E56C2C" w:rsidRPr="00222473">
              <w:t xml:space="preserve"> aquellos</w:t>
            </w:r>
            <w:r w:rsidR="0031161D" w:rsidRPr="00222473">
              <w:t xml:space="preserve"> preparados en diseños</w:t>
            </w:r>
            <w:r w:rsidR="00E56C2C" w:rsidRPr="00222473">
              <w:t xml:space="preserve"> instr</w:t>
            </w:r>
            <w:r w:rsidR="0031161D" w:rsidRPr="00222473">
              <w:t>uctivo, orienten a los doce</w:t>
            </w:r>
            <w:r w:rsidR="00E56C2C" w:rsidRPr="00222473">
              <w:t>nte</w:t>
            </w:r>
            <w:r w:rsidR="0031161D" w:rsidRPr="00222473">
              <w:t>s</w:t>
            </w:r>
            <w:r w:rsidR="00E56C2C" w:rsidRPr="00222473">
              <w:t xml:space="preserve"> </w:t>
            </w:r>
            <w:r w:rsidR="0031161D" w:rsidRPr="00222473">
              <w:t>tocante a</w:t>
            </w:r>
            <w:r w:rsidR="00E56C2C" w:rsidRPr="00222473">
              <w:t xml:space="preserve"> cualquier problemática</w:t>
            </w:r>
            <w:r w:rsidR="0031161D" w:rsidRPr="00222473">
              <w:t xml:space="preserve"> que pueda surgir a lo largo del término académico</w:t>
            </w:r>
            <w:r w:rsidR="00E56C2C" w:rsidRPr="00222473">
              <w:t>.</w:t>
            </w:r>
          </w:p>
          <w:p w14:paraId="3155AFED" w14:textId="77777777" w:rsidR="004454B3" w:rsidRPr="00222473" w:rsidRDefault="004454B3" w:rsidP="004454B3"/>
          <w:p w14:paraId="3F4AF4D5" w14:textId="77777777" w:rsidR="004454B3" w:rsidRPr="00222473" w:rsidRDefault="004454B3" w:rsidP="004454B3">
            <w:r w:rsidRPr="00222473">
              <w:t xml:space="preserve">2.5 Se espera que el 60 % de los docentes </w:t>
            </w:r>
            <w:r w:rsidR="0038657D" w:rsidRPr="00222473">
              <w:t>terminen</w:t>
            </w:r>
            <w:r w:rsidRPr="00222473">
              <w:t xml:space="preserve"> su grado </w:t>
            </w:r>
            <w:r w:rsidR="0038657D" w:rsidRPr="00222473">
              <w:t>doctoral</w:t>
            </w:r>
            <w:r w:rsidRPr="00222473">
              <w:t>.</w:t>
            </w:r>
          </w:p>
          <w:p w14:paraId="399F7223" w14:textId="77777777" w:rsidR="00DF11B0" w:rsidRPr="00222473" w:rsidRDefault="00DF11B0" w:rsidP="004454B3"/>
          <w:p w14:paraId="34EA6BA0" w14:textId="77777777" w:rsidR="00A82F03" w:rsidRPr="00222473" w:rsidRDefault="00A82F03" w:rsidP="004454B3"/>
          <w:p w14:paraId="202FBAD5" w14:textId="77777777" w:rsidR="001144BB" w:rsidRPr="00222473" w:rsidRDefault="001144BB" w:rsidP="004454B3">
            <w:r w:rsidRPr="00222473">
              <w:t>2.6 Que el 25% de los docente</w:t>
            </w:r>
            <w:r w:rsidR="009B63F9" w:rsidRPr="00222473">
              <w:t>s</w:t>
            </w:r>
            <w:r w:rsidRPr="00222473">
              <w:t xml:space="preserve"> generen</w:t>
            </w:r>
            <w:r w:rsidR="00DF11B0" w:rsidRPr="00222473">
              <w:t xml:space="preserve"> cursos, o</w:t>
            </w:r>
            <w:r w:rsidRPr="00222473">
              <w:t xml:space="preserve"> programas académicos</w:t>
            </w:r>
            <w:r w:rsidR="00DF11B0" w:rsidRPr="00222473">
              <w:t>,</w:t>
            </w:r>
            <w:r w:rsidRPr="00222473">
              <w:t xml:space="preserve"> en demanda</w:t>
            </w:r>
            <w:r w:rsidR="000E1693" w:rsidRPr="00222473">
              <w:t>.</w:t>
            </w:r>
          </w:p>
          <w:p w14:paraId="621F51D2" w14:textId="77777777" w:rsidR="008F1139" w:rsidRPr="00222473" w:rsidRDefault="008F1139" w:rsidP="004454B3"/>
          <w:p w14:paraId="6692DA53" w14:textId="77777777" w:rsidR="008F1139" w:rsidRPr="00222473" w:rsidRDefault="008F1139" w:rsidP="004454B3"/>
          <w:p w14:paraId="2ACE97B7" w14:textId="77777777" w:rsidR="001C170F" w:rsidRPr="00222473" w:rsidRDefault="001C170F" w:rsidP="008F1139"/>
          <w:p w14:paraId="529F2118" w14:textId="77777777" w:rsidR="008F1139" w:rsidRPr="00222473" w:rsidRDefault="00EA0576" w:rsidP="004454B3">
            <w:r w:rsidRPr="00222473">
              <w:t>2.7 Adiestrar a los docentes sobre la diversidad cultural</w:t>
            </w:r>
          </w:p>
        </w:tc>
        <w:tc>
          <w:tcPr>
            <w:tcW w:w="3609" w:type="dxa"/>
            <w:shd w:val="clear" w:color="auto" w:fill="auto"/>
          </w:tcPr>
          <w:p w14:paraId="3DC578D9" w14:textId="77777777" w:rsidR="003E54D1" w:rsidRPr="00222473" w:rsidRDefault="003E54D1" w:rsidP="00C508FD"/>
          <w:p w14:paraId="5BBA0295" w14:textId="77777777" w:rsidR="004D11C6" w:rsidRPr="00222473" w:rsidRDefault="004D11C6" w:rsidP="00C508FD"/>
          <w:p w14:paraId="0A020199" w14:textId="77777777" w:rsidR="004D11C6" w:rsidRPr="00222473" w:rsidRDefault="001D01CD" w:rsidP="00C508FD">
            <w:r w:rsidRPr="00222473">
              <w:t>2.</w:t>
            </w:r>
            <w:r w:rsidR="00505EF4" w:rsidRPr="00222473">
              <w:t>1</w:t>
            </w:r>
            <w:r w:rsidR="004D11C6" w:rsidRPr="00222473">
              <w:t xml:space="preserve"> Disponer de un gremio </w:t>
            </w:r>
            <w:r w:rsidR="00930A57" w:rsidRPr="00222473">
              <w:t>instructivo</w:t>
            </w:r>
            <w:r w:rsidR="004D11C6" w:rsidRPr="00222473">
              <w:t xml:space="preserve">, preparado para la </w:t>
            </w:r>
            <w:r w:rsidR="00930A57" w:rsidRPr="00222473">
              <w:t>enseñanza a distancia por medio de la tecnología ubicua</w:t>
            </w:r>
            <w:r w:rsidR="005A6DF6" w:rsidRPr="00222473">
              <w:t>, la cual caracteriza la pedagogía operada por aparatos móviles</w:t>
            </w:r>
            <w:r w:rsidR="004D11C6" w:rsidRPr="00222473">
              <w:t>.</w:t>
            </w:r>
          </w:p>
          <w:p w14:paraId="0A03FA8A" w14:textId="77777777" w:rsidR="005A6DF6" w:rsidRPr="00222473" w:rsidRDefault="005A6DF6" w:rsidP="00C508FD"/>
          <w:p w14:paraId="55AF3D33" w14:textId="77777777" w:rsidR="0017619C" w:rsidRPr="00222473" w:rsidRDefault="001D01CD" w:rsidP="0017619C">
            <w:r w:rsidRPr="00222473">
              <w:t>2</w:t>
            </w:r>
            <w:r w:rsidR="005F331F" w:rsidRPr="00222473">
              <w:t>.2</w:t>
            </w:r>
            <w:r w:rsidR="005A6DF6" w:rsidRPr="00222473">
              <w:t xml:space="preserve"> Certificar el 80% de los instructores asignados al programa virtual de procesos emprendedores.</w:t>
            </w:r>
          </w:p>
          <w:p w14:paraId="3ECBA8CA" w14:textId="77777777" w:rsidR="0017619C" w:rsidRPr="00222473" w:rsidRDefault="0017619C" w:rsidP="0017619C"/>
          <w:p w14:paraId="2617305D" w14:textId="77777777" w:rsidR="0017619C" w:rsidRPr="00222473" w:rsidRDefault="0017619C" w:rsidP="0017619C"/>
          <w:p w14:paraId="62A73799" w14:textId="77777777" w:rsidR="0017619C" w:rsidRPr="00222473" w:rsidRDefault="0017619C" w:rsidP="0017619C"/>
          <w:p w14:paraId="440CE44A" w14:textId="77777777" w:rsidR="0017619C" w:rsidRPr="00222473" w:rsidRDefault="0017619C" w:rsidP="0017619C"/>
          <w:p w14:paraId="3D9EC074" w14:textId="77777777" w:rsidR="008C010F" w:rsidRPr="00222473" w:rsidRDefault="001D01CD" w:rsidP="008C010F">
            <w:r w:rsidRPr="00222473">
              <w:t>2</w:t>
            </w:r>
            <w:r w:rsidR="0017619C" w:rsidRPr="00222473">
              <w:t>.3 Instruir el 8</w:t>
            </w:r>
            <w:r w:rsidR="000B1672" w:rsidRPr="00222473">
              <w:t>5% de los profesores</w:t>
            </w:r>
            <w:r w:rsidR="0017619C" w:rsidRPr="00222473">
              <w:t xml:space="preserve"> en</w:t>
            </w:r>
            <w:r w:rsidR="000B1672" w:rsidRPr="00222473">
              <w:t xml:space="preserve"> actividades interactivas e instructivas,</w:t>
            </w:r>
            <w:r w:rsidR="0017619C" w:rsidRPr="00222473">
              <w:t xml:space="preserve"> </w:t>
            </w:r>
            <w:r w:rsidR="000B1672" w:rsidRPr="00222473">
              <w:t>esenciales para el éxito de la educación virtual, particularmente por medio del uso de aparatos ubicuos</w:t>
            </w:r>
            <w:r w:rsidR="0017619C" w:rsidRPr="00222473">
              <w:t>.</w:t>
            </w:r>
          </w:p>
          <w:p w14:paraId="0E49E641" w14:textId="77777777" w:rsidR="008C010F" w:rsidRPr="00222473" w:rsidRDefault="008C010F" w:rsidP="008C010F"/>
          <w:p w14:paraId="4413035C" w14:textId="77777777" w:rsidR="008C010F" w:rsidRPr="00222473" w:rsidRDefault="008C010F" w:rsidP="008C010F"/>
          <w:p w14:paraId="2874BFA8" w14:textId="77777777" w:rsidR="008C010F" w:rsidRPr="00222473" w:rsidRDefault="008C010F" w:rsidP="008C010F"/>
          <w:p w14:paraId="21E964B4" w14:textId="77777777" w:rsidR="005A6DF6" w:rsidRPr="00222473" w:rsidRDefault="001D01CD" w:rsidP="008C010F">
            <w:r w:rsidRPr="00222473">
              <w:t>2.</w:t>
            </w:r>
            <w:r w:rsidR="008C010F" w:rsidRPr="00222473">
              <w:t>4 Contar una oficina física, y virtual, dedicada a suministrar asistencia técnica e instructiva a los profesores que ofrecen el programa graduado de procesos emprendedores, por medio de ordenadores personales y aparatos móviles.</w:t>
            </w:r>
          </w:p>
          <w:p w14:paraId="11C90A9C" w14:textId="77777777" w:rsidR="004454B3" w:rsidRPr="00222473" w:rsidRDefault="004454B3" w:rsidP="008C010F"/>
          <w:p w14:paraId="68A8C581" w14:textId="77777777" w:rsidR="004454B3" w:rsidRPr="00222473" w:rsidRDefault="004454B3" w:rsidP="008C010F"/>
          <w:p w14:paraId="2DADE6F7" w14:textId="77777777" w:rsidR="004454B3" w:rsidRPr="00222473" w:rsidRDefault="004454B3" w:rsidP="008C010F"/>
          <w:p w14:paraId="03826A4D" w14:textId="77777777" w:rsidR="00DF11B0" w:rsidRPr="00222473" w:rsidRDefault="004454B3" w:rsidP="008C010F">
            <w:r w:rsidRPr="00222473">
              <w:t>2.5 La meta es contar con el 75% de una facultad que posee un grado doctoral.</w:t>
            </w:r>
          </w:p>
          <w:p w14:paraId="3D34B3E9" w14:textId="77777777" w:rsidR="00A82F03" w:rsidRPr="00222473" w:rsidRDefault="00A82F03" w:rsidP="008C010F"/>
          <w:p w14:paraId="29E6C45E" w14:textId="77777777" w:rsidR="00A82F03" w:rsidRPr="00222473" w:rsidRDefault="00A82F03" w:rsidP="008C010F"/>
          <w:p w14:paraId="15081202" w14:textId="77777777" w:rsidR="00F31203" w:rsidRPr="00222473" w:rsidRDefault="00F31203" w:rsidP="008C010F">
            <w:r w:rsidRPr="00222473">
              <w:t xml:space="preserve">2.6 </w:t>
            </w:r>
            <w:r w:rsidR="00E9277F" w:rsidRPr="00222473">
              <w:t>Se espera que</w:t>
            </w:r>
            <w:r w:rsidRPr="00222473">
              <w:t xml:space="preserve"> el </w:t>
            </w:r>
            <w:r w:rsidR="00DF11B0" w:rsidRPr="00222473">
              <w:t>50</w:t>
            </w:r>
            <w:r w:rsidRPr="00222473">
              <w:t xml:space="preserve">% de los </w:t>
            </w:r>
            <w:r w:rsidR="00DF11B0" w:rsidRPr="00222473">
              <w:t>profesores</w:t>
            </w:r>
            <w:r w:rsidRPr="00222473">
              <w:t xml:space="preserve"> </w:t>
            </w:r>
            <w:r w:rsidR="00DF11B0" w:rsidRPr="00222473">
              <w:t>desarrollen</w:t>
            </w:r>
            <w:r w:rsidRPr="00222473">
              <w:t xml:space="preserve"> </w:t>
            </w:r>
            <w:r w:rsidR="00DF11B0" w:rsidRPr="00222473">
              <w:t>currículos</w:t>
            </w:r>
            <w:r w:rsidRPr="00222473">
              <w:t xml:space="preserve"> </w:t>
            </w:r>
            <w:r w:rsidR="009B63F9" w:rsidRPr="00222473">
              <w:lastRenderedPageBreak/>
              <w:t>noveles,</w:t>
            </w:r>
            <w:r w:rsidR="00DF11B0" w:rsidRPr="00222473">
              <w:t xml:space="preserve"> en consonancia con las necesidades de la comunidad</w:t>
            </w:r>
            <w:r w:rsidR="000E1693" w:rsidRPr="00222473">
              <w:t>.</w:t>
            </w:r>
          </w:p>
          <w:p w14:paraId="71A7919E" w14:textId="77777777" w:rsidR="004C14AE" w:rsidRPr="00222473" w:rsidRDefault="004C14AE" w:rsidP="008C010F"/>
          <w:p w14:paraId="448A51C2" w14:textId="77777777" w:rsidR="004C14AE" w:rsidRPr="00222473" w:rsidRDefault="004C14AE" w:rsidP="008C010F"/>
          <w:p w14:paraId="096F66F5" w14:textId="77777777" w:rsidR="004C14AE" w:rsidRPr="00222473" w:rsidRDefault="00EA0576" w:rsidP="008C010F">
            <w:r w:rsidRPr="00222473">
              <w:t>2.7 Estructurar talleres para la integración de la globalización en el aula de clase virtual</w:t>
            </w:r>
          </w:p>
        </w:tc>
        <w:tc>
          <w:tcPr>
            <w:tcW w:w="3838" w:type="dxa"/>
            <w:shd w:val="clear" w:color="auto" w:fill="auto"/>
          </w:tcPr>
          <w:p w14:paraId="11CD7290" w14:textId="77777777" w:rsidR="00930A57" w:rsidRPr="00222473" w:rsidRDefault="00930A57" w:rsidP="00930A57"/>
          <w:p w14:paraId="11B0C293" w14:textId="77777777" w:rsidR="00930A57" w:rsidRPr="00222473" w:rsidRDefault="00930A57" w:rsidP="00930A57"/>
          <w:p w14:paraId="45254716" w14:textId="77777777" w:rsidR="003E54D1" w:rsidRPr="00222473" w:rsidRDefault="001D01CD" w:rsidP="00930A57">
            <w:r w:rsidRPr="00222473">
              <w:t>2</w:t>
            </w:r>
            <w:r w:rsidR="00505EF4" w:rsidRPr="00222473">
              <w:t>.1</w:t>
            </w:r>
            <w:r w:rsidR="005A6DF6" w:rsidRPr="00222473">
              <w:t xml:space="preserve"> Lograr que el 80% de la facultad sea a tarea completa y versátil en la enseñanza electrónica a distancia a través de sistemas móviles</w:t>
            </w:r>
            <w:r w:rsidR="00930A57" w:rsidRPr="00222473">
              <w:t>.</w:t>
            </w:r>
          </w:p>
          <w:p w14:paraId="4224EDFC" w14:textId="77777777" w:rsidR="00976D94" w:rsidRPr="00222473" w:rsidRDefault="00976D94" w:rsidP="00930A57"/>
          <w:p w14:paraId="1DCAB1F8" w14:textId="77777777" w:rsidR="00976D94" w:rsidRPr="00222473" w:rsidRDefault="00976D94" w:rsidP="00930A57"/>
          <w:p w14:paraId="041A2D45" w14:textId="77777777" w:rsidR="00F0478F" w:rsidRPr="00222473" w:rsidRDefault="001D01CD" w:rsidP="00F0478F">
            <w:r w:rsidRPr="00222473">
              <w:t>2</w:t>
            </w:r>
            <w:r w:rsidR="005F331F" w:rsidRPr="00222473">
              <w:t>.2</w:t>
            </w:r>
            <w:r w:rsidR="00976D94" w:rsidRPr="00222473">
              <w:t xml:space="preserve"> Certificar el 100% de los educadores que poseen la responsabilidad de administrar y evaluar aquellos cursos virtuales, con un enfoque móvil, que forman parte de la maestría de procesos emprendedores.</w:t>
            </w:r>
          </w:p>
          <w:p w14:paraId="7B47700D" w14:textId="77777777" w:rsidR="00F0478F" w:rsidRPr="00222473" w:rsidRDefault="00F0478F" w:rsidP="00F0478F"/>
          <w:p w14:paraId="7EA2A791" w14:textId="77777777" w:rsidR="00E2420B" w:rsidRPr="00222473" w:rsidRDefault="001D01CD" w:rsidP="00E2420B">
            <w:r w:rsidRPr="00222473">
              <w:t>2</w:t>
            </w:r>
            <w:r w:rsidR="00F0478F" w:rsidRPr="00222473">
              <w:t xml:space="preserve">.3 Preparar el 100% de los académicos, del programa de procesos emprendedores, en tácticas educativas exitosas para el contexto virtual en </w:t>
            </w:r>
            <w:r w:rsidR="00F765DC" w:rsidRPr="00222473">
              <w:t xml:space="preserve">escenarios a distancia de corte tradicional, y </w:t>
            </w:r>
            <w:r w:rsidR="0040284E" w:rsidRPr="00222473">
              <w:t>aquel inmerso al</w:t>
            </w:r>
            <w:r w:rsidR="00F765DC" w:rsidRPr="00222473">
              <w:t xml:space="preserve"> entorno en línea, </w:t>
            </w:r>
            <w:r w:rsidR="0040284E" w:rsidRPr="00222473">
              <w:t xml:space="preserve">con énfasis los casos </w:t>
            </w:r>
            <w:r w:rsidR="00F765DC" w:rsidRPr="00222473">
              <w:t>dispuesto</w:t>
            </w:r>
            <w:r w:rsidR="0040284E" w:rsidRPr="00222473">
              <w:t>s</w:t>
            </w:r>
            <w:r w:rsidR="00F765DC" w:rsidRPr="00222473">
              <w:t xml:space="preserve"> </w:t>
            </w:r>
            <w:r w:rsidR="0040284E" w:rsidRPr="00222473">
              <w:t>mediante</w:t>
            </w:r>
            <w:r w:rsidR="00F765DC" w:rsidRPr="00222473">
              <w:t xml:space="preserve"> dispositivos móviles</w:t>
            </w:r>
            <w:r w:rsidR="00F0478F" w:rsidRPr="00222473">
              <w:t>.</w:t>
            </w:r>
            <w:r w:rsidR="00E2420B" w:rsidRPr="00222473">
              <w:t xml:space="preserve"> </w:t>
            </w:r>
          </w:p>
          <w:p w14:paraId="410367D4" w14:textId="77777777" w:rsidR="00E2420B" w:rsidRPr="00222473" w:rsidRDefault="00E2420B" w:rsidP="00E2420B"/>
          <w:p w14:paraId="3AB2F720" w14:textId="77777777" w:rsidR="00976D94" w:rsidRPr="00222473" w:rsidRDefault="001D01CD" w:rsidP="00E2420B">
            <w:r w:rsidRPr="00222473">
              <w:t>2</w:t>
            </w:r>
            <w:r w:rsidR="00E2420B" w:rsidRPr="00222473">
              <w:t>.4 Edificar una estructura física (oficina) y virtual (mensajería instantánea con video), enfilada a ofrecer servicios diarios de ayuda tecnológica y estrategias didácticas, para los educadores encargados de ofrecer las asignaturas a distancia, que forman parte del currículo de procesos emprendedores.</w:t>
            </w:r>
          </w:p>
          <w:p w14:paraId="7EBF488F" w14:textId="77777777" w:rsidR="004454B3" w:rsidRPr="00222473" w:rsidRDefault="004454B3" w:rsidP="00E2420B"/>
          <w:p w14:paraId="0B4F9029" w14:textId="77777777" w:rsidR="004454B3" w:rsidRPr="00222473" w:rsidRDefault="004454B3" w:rsidP="00E2420B">
            <w:r w:rsidRPr="00222473">
              <w:t>2.5 Al finalizar este plan, la p</w:t>
            </w:r>
            <w:r w:rsidR="001D1E68" w:rsidRPr="00222473">
              <w:t>royección es de disponer con un</w:t>
            </w:r>
            <w:r w:rsidRPr="00222473">
              <w:t xml:space="preserve"> </w:t>
            </w:r>
            <w:r w:rsidR="00E76069" w:rsidRPr="00222473">
              <w:t xml:space="preserve">90 del </w:t>
            </w:r>
            <w:r w:rsidR="001D1E68" w:rsidRPr="00222473">
              <w:t>profesorado</w:t>
            </w:r>
            <w:r w:rsidRPr="00222473">
              <w:t xml:space="preserve"> que </w:t>
            </w:r>
            <w:r w:rsidR="001D1E68" w:rsidRPr="00222473">
              <w:t>ostente</w:t>
            </w:r>
            <w:r w:rsidRPr="00222473">
              <w:t xml:space="preserve"> el nivel doctoral</w:t>
            </w:r>
          </w:p>
          <w:p w14:paraId="065A3244" w14:textId="77777777" w:rsidR="00E9277F" w:rsidRPr="00222473" w:rsidRDefault="00E9277F" w:rsidP="00E2420B"/>
          <w:p w14:paraId="4D47051D" w14:textId="77777777" w:rsidR="00E9277F" w:rsidRPr="00222473" w:rsidRDefault="00E9277F" w:rsidP="00E2420B">
            <w:r w:rsidRPr="00222473">
              <w:t xml:space="preserve">2.6 </w:t>
            </w:r>
            <w:r w:rsidR="009B63F9" w:rsidRPr="00222473">
              <w:t>La expectativa es que los 75% de los educadores</w:t>
            </w:r>
            <w:r w:rsidRPr="00222473">
              <w:t xml:space="preserve"> </w:t>
            </w:r>
            <w:r w:rsidR="000E1693" w:rsidRPr="00222473">
              <w:t>conciban</w:t>
            </w:r>
            <w:r w:rsidRPr="00222473">
              <w:t xml:space="preserve"> </w:t>
            </w:r>
            <w:r w:rsidR="009B63F9" w:rsidRPr="00222473">
              <w:t>programas innovadores, según sean las demandas del mercado laboral.</w:t>
            </w:r>
          </w:p>
          <w:p w14:paraId="389BFC08" w14:textId="77777777" w:rsidR="00EA0576" w:rsidRPr="00222473" w:rsidRDefault="00EA0576" w:rsidP="00E2420B"/>
          <w:p w14:paraId="53209838" w14:textId="77777777" w:rsidR="00EA0576" w:rsidRPr="00222473" w:rsidRDefault="00F12A69" w:rsidP="00E2420B">
            <w:r w:rsidRPr="00222473">
              <w:lastRenderedPageBreak/>
              <w:t>2.7 Preparar a la facultad para el manejo e integración de la diversidad cultural y globalización para las asignaturas impartidas mediante aparatos móviles</w:t>
            </w:r>
          </w:p>
        </w:tc>
      </w:tr>
      <w:tr w:rsidR="00F25BDC" w:rsidRPr="00222473" w14:paraId="2AEDF828" w14:textId="77777777" w:rsidTr="001B6981">
        <w:trPr>
          <w:jc w:val="center"/>
        </w:trPr>
        <w:tc>
          <w:tcPr>
            <w:tcW w:w="3348" w:type="dxa"/>
            <w:shd w:val="clear" w:color="auto" w:fill="auto"/>
          </w:tcPr>
          <w:p w14:paraId="58C5989A" w14:textId="77777777" w:rsidR="00885563" w:rsidRPr="00222473" w:rsidRDefault="00885563" w:rsidP="00885563">
            <w:r w:rsidRPr="00222473">
              <w:lastRenderedPageBreak/>
              <w:t>Estrategia # 3: Currículo y Programación</w:t>
            </w:r>
          </w:p>
          <w:p w14:paraId="2F7C3DEA" w14:textId="77777777" w:rsidR="00885563" w:rsidRPr="00222473" w:rsidRDefault="00885563" w:rsidP="00885563"/>
          <w:p w14:paraId="4C5FF80C" w14:textId="77777777" w:rsidR="00C508FD" w:rsidRPr="00222473" w:rsidRDefault="001D01CD" w:rsidP="00C508FD">
            <w:r w:rsidRPr="00222473">
              <w:t>3</w:t>
            </w:r>
            <w:r w:rsidR="00417895" w:rsidRPr="00222473">
              <w:t>.1</w:t>
            </w:r>
            <w:r w:rsidR="00885563" w:rsidRPr="00222473">
              <w:t xml:space="preserve"> Planificar, diseñar, implementar y evaluar un programa de maestría en procesos emprendedores, totalmente en línea.</w:t>
            </w:r>
          </w:p>
        </w:tc>
        <w:tc>
          <w:tcPr>
            <w:tcW w:w="3420" w:type="dxa"/>
            <w:shd w:val="clear" w:color="auto" w:fill="auto"/>
          </w:tcPr>
          <w:p w14:paraId="18BBCD7D" w14:textId="77777777" w:rsidR="00A11F46" w:rsidRPr="00222473" w:rsidRDefault="00A11F46" w:rsidP="00C508FD"/>
          <w:p w14:paraId="77C6E1D0" w14:textId="77777777" w:rsidR="00A11F46" w:rsidRPr="00222473" w:rsidRDefault="00A11F46" w:rsidP="00C508FD"/>
          <w:p w14:paraId="23D1EB9D" w14:textId="77777777" w:rsidR="00A11F46" w:rsidRPr="00222473" w:rsidRDefault="00A11F46" w:rsidP="00C508FD"/>
          <w:p w14:paraId="4748B409" w14:textId="77777777" w:rsidR="00CD26D9" w:rsidRPr="00222473" w:rsidRDefault="001D01CD" w:rsidP="00C508FD">
            <w:r w:rsidRPr="00222473">
              <w:t>3</w:t>
            </w:r>
            <w:r w:rsidR="00417895" w:rsidRPr="00222473">
              <w:t>.1</w:t>
            </w:r>
            <w:r w:rsidR="00A11F46" w:rsidRPr="00222473">
              <w:t xml:space="preserve"> Ejecutar el currículo graduado de procesos emprendedores, bajo un contexto virtual.</w:t>
            </w:r>
          </w:p>
        </w:tc>
        <w:tc>
          <w:tcPr>
            <w:tcW w:w="3609" w:type="dxa"/>
            <w:shd w:val="clear" w:color="auto" w:fill="auto"/>
          </w:tcPr>
          <w:p w14:paraId="4B2F9A7B" w14:textId="77777777" w:rsidR="00A11F46" w:rsidRPr="00222473" w:rsidRDefault="00A11F46" w:rsidP="00A11F46"/>
          <w:p w14:paraId="7C463905" w14:textId="77777777" w:rsidR="00A11F46" w:rsidRPr="00222473" w:rsidRDefault="00A11F46" w:rsidP="00A11F46"/>
          <w:p w14:paraId="2D067AF1" w14:textId="77777777" w:rsidR="00A11F46" w:rsidRPr="00222473" w:rsidRDefault="00A11F46" w:rsidP="00A11F46"/>
          <w:p w14:paraId="6CA7286B" w14:textId="77777777" w:rsidR="00CD26D9" w:rsidRPr="00222473" w:rsidRDefault="001D01CD" w:rsidP="00A11F46">
            <w:r w:rsidRPr="00222473">
              <w:t>3</w:t>
            </w:r>
            <w:r w:rsidR="00417895" w:rsidRPr="00222473">
              <w:t>.1</w:t>
            </w:r>
            <w:r w:rsidR="00A11F46" w:rsidRPr="00222473">
              <w:t xml:space="preserve"> Transferir el programa virtual de procesos emprendedores a un escenario móvil.</w:t>
            </w:r>
          </w:p>
        </w:tc>
        <w:tc>
          <w:tcPr>
            <w:tcW w:w="3838" w:type="dxa"/>
            <w:shd w:val="clear" w:color="auto" w:fill="auto"/>
          </w:tcPr>
          <w:p w14:paraId="63C68BE7" w14:textId="77777777" w:rsidR="00A11F46" w:rsidRPr="00222473" w:rsidRDefault="00A11F46" w:rsidP="00A11F46"/>
          <w:p w14:paraId="52F200A6" w14:textId="77777777" w:rsidR="00A11F46" w:rsidRPr="00222473" w:rsidRDefault="00A11F46" w:rsidP="00A11F46"/>
          <w:p w14:paraId="290FB114" w14:textId="77777777" w:rsidR="00A11F46" w:rsidRPr="00222473" w:rsidRDefault="00A11F46" w:rsidP="00A11F46"/>
          <w:p w14:paraId="5A091EC3" w14:textId="77777777" w:rsidR="00CD26D9" w:rsidRPr="00222473" w:rsidRDefault="001D01CD" w:rsidP="00A11F46">
            <w:r w:rsidRPr="00222473">
              <w:t>3</w:t>
            </w:r>
            <w:r w:rsidR="00417895" w:rsidRPr="00222473">
              <w:t>.1</w:t>
            </w:r>
            <w:r w:rsidR="00A11F46" w:rsidRPr="00222473">
              <w:t xml:space="preserve"> Ampliar la oferta académica</w:t>
            </w:r>
            <w:r w:rsidR="006130B4" w:rsidRPr="00222473">
              <w:t xml:space="preserve"> a una maestría en comercio electrónico y mercadeo móvil</w:t>
            </w:r>
          </w:p>
        </w:tc>
      </w:tr>
      <w:tr w:rsidR="00F25BDC" w:rsidRPr="00222473" w14:paraId="28CBA957" w14:textId="77777777" w:rsidTr="001B6981">
        <w:trPr>
          <w:jc w:val="center"/>
        </w:trPr>
        <w:tc>
          <w:tcPr>
            <w:tcW w:w="3348" w:type="dxa"/>
            <w:shd w:val="clear" w:color="auto" w:fill="auto"/>
          </w:tcPr>
          <w:p w14:paraId="0655DDCB" w14:textId="77777777" w:rsidR="006130B4" w:rsidRPr="00222473" w:rsidRDefault="006130B4" w:rsidP="006130B4">
            <w:r w:rsidRPr="00222473">
              <w:t>Estrategia # 4: Instrucción Pedagógica y Recursos Didácticos</w:t>
            </w:r>
          </w:p>
          <w:p w14:paraId="272A5E42" w14:textId="77777777" w:rsidR="006130B4" w:rsidRPr="00222473" w:rsidRDefault="006130B4" w:rsidP="006130B4"/>
          <w:p w14:paraId="1F6ED595" w14:textId="77777777" w:rsidR="00480FEB" w:rsidRPr="00222473" w:rsidRDefault="001D01CD" w:rsidP="00480FEB">
            <w:r w:rsidRPr="00222473">
              <w:t>4</w:t>
            </w:r>
            <w:r w:rsidR="00417895" w:rsidRPr="00222473">
              <w:t>.1</w:t>
            </w:r>
            <w:r w:rsidR="006130B4" w:rsidRPr="00222473">
              <w:t xml:space="preserve"> </w:t>
            </w:r>
            <w:r w:rsidR="00E3235B" w:rsidRPr="00222473">
              <w:t>Diseñar la estructura académica de los cursos en línea</w:t>
            </w:r>
            <w:r w:rsidR="00EF37BD" w:rsidRPr="00222473">
              <w:t>.</w:t>
            </w:r>
          </w:p>
          <w:p w14:paraId="7A04732B" w14:textId="77777777" w:rsidR="00480FEB" w:rsidRPr="00222473" w:rsidRDefault="00480FEB" w:rsidP="00480FEB"/>
          <w:p w14:paraId="17C321C0" w14:textId="77777777" w:rsidR="00EF37BD" w:rsidRPr="00222473" w:rsidRDefault="00EF37BD" w:rsidP="00480FEB"/>
          <w:p w14:paraId="33F2703C" w14:textId="77777777" w:rsidR="00EF37BD" w:rsidRPr="00222473" w:rsidRDefault="00EF37BD" w:rsidP="00480FEB"/>
          <w:p w14:paraId="76C86B16" w14:textId="77777777" w:rsidR="00EF37BD" w:rsidRPr="00222473" w:rsidRDefault="00EF37BD" w:rsidP="00480FEB"/>
          <w:p w14:paraId="01C11B2A" w14:textId="77777777" w:rsidR="005E3635" w:rsidRPr="00222473" w:rsidRDefault="005E3635" w:rsidP="00480FEB"/>
          <w:p w14:paraId="683BCA96" w14:textId="77777777" w:rsidR="005E3635" w:rsidRPr="00222473" w:rsidRDefault="005E3635" w:rsidP="00480FEB"/>
          <w:p w14:paraId="58D7BC67" w14:textId="77777777" w:rsidR="006130B4" w:rsidRPr="00222473" w:rsidRDefault="001D01CD" w:rsidP="00480FEB">
            <w:r w:rsidRPr="00222473">
              <w:t>4</w:t>
            </w:r>
            <w:r w:rsidR="00EF37BD" w:rsidRPr="00222473">
              <w:t>.2</w:t>
            </w:r>
            <w:r w:rsidR="00480FEB" w:rsidRPr="00222473">
              <w:t xml:space="preserve"> Organizar el contenido pedagógico necesario para las asignaturas virtuales</w:t>
            </w:r>
            <w:r w:rsidR="00EF37BD" w:rsidRPr="00222473">
              <w:t>.</w:t>
            </w:r>
          </w:p>
        </w:tc>
        <w:tc>
          <w:tcPr>
            <w:tcW w:w="3420" w:type="dxa"/>
            <w:shd w:val="clear" w:color="auto" w:fill="auto"/>
          </w:tcPr>
          <w:p w14:paraId="67639914" w14:textId="77777777" w:rsidR="00480FEB" w:rsidRPr="00222473" w:rsidRDefault="00480FEB" w:rsidP="00480FEB"/>
          <w:p w14:paraId="72F4700D" w14:textId="77777777" w:rsidR="00480FEB" w:rsidRPr="00222473" w:rsidRDefault="00480FEB" w:rsidP="00480FEB"/>
          <w:p w14:paraId="267B901F" w14:textId="77777777" w:rsidR="00480FEB" w:rsidRPr="00222473" w:rsidRDefault="00480FEB" w:rsidP="00480FEB"/>
          <w:p w14:paraId="6D54B03A" w14:textId="77777777" w:rsidR="00480FEB" w:rsidRPr="00222473" w:rsidRDefault="00480FEB" w:rsidP="00480FEB"/>
          <w:p w14:paraId="64F99F66" w14:textId="77777777" w:rsidR="00345E30" w:rsidRPr="00222473" w:rsidRDefault="001D01CD" w:rsidP="00345E30">
            <w:r w:rsidRPr="00222473">
              <w:t>4</w:t>
            </w:r>
            <w:r w:rsidR="00417895" w:rsidRPr="00222473">
              <w:t>.1</w:t>
            </w:r>
            <w:r w:rsidR="00480FEB" w:rsidRPr="00222473">
              <w:t xml:space="preserve"> </w:t>
            </w:r>
            <w:r w:rsidR="00EF37BD" w:rsidRPr="00222473">
              <w:t>Aplicar los diferentes formatos instructivos para despl</w:t>
            </w:r>
            <w:r w:rsidR="00345E30" w:rsidRPr="00222473">
              <w:t>egar un currículo académico en e</w:t>
            </w:r>
            <w:r w:rsidR="00EF37BD" w:rsidRPr="00222473">
              <w:t>l formato a distancia</w:t>
            </w:r>
            <w:r w:rsidR="006A17C4">
              <w:t xml:space="preserve"> (e.</w:t>
            </w:r>
            <w:r w:rsidR="005E3635" w:rsidRPr="00222473">
              <w:t>g., el currículo flexible)</w:t>
            </w:r>
          </w:p>
          <w:p w14:paraId="5764EF7C" w14:textId="77777777" w:rsidR="004A0130" w:rsidRPr="00222473" w:rsidRDefault="004A0130" w:rsidP="00345E30"/>
          <w:p w14:paraId="5644434F" w14:textId="77777777" w:rsidR="005E3635" w:rsidRPr="00222473" w:rsidRDefault="005E3635" w:rsidP="00345E30"/>
          <w:p w14:paraId="13D710AF" w14:textId="77777777" w:rsidR="005E3635" w:rsidRPr="00222473" w:rsidRDefault="005E3635" w:rsidP="00345E30"/>
          <w:p w14:paraId="3CA7BB07" w14:textId="77777777" w:rsidR="008356A0" w:rsidRPr="00222473" w:rsidRDefault="001D01CD" w:rsidP="00C508FD">
            <w:r w:rsidRPr="00222473">
              <w:t>4</w:t>
            </w:r>
            <w:r w:rsidR="00417895" w:rsidRPr="00222473">
              <w:t>.2</w:t>
            </w:r>
            <w:r w:rsidR="004A0130" w:rsidRPr="00222473">
              <w:t xml:space="preserve"> Producir diversos recursos multimedios digitales, con un enfoque pedagógico, en la forma de texto (e.g., documentos en PDF), animaciones</w:t>
            </w:r>
            <w:r w:rsidR="00052A2B" w:rsidRPr="00222473">
              <w:t xml:space="preserve"> (e.g., </w:t>
            </w:r>
            <w:proofErr w:type="gramStart"/>
            <w:r w:rsidR="00052A2B" w:rsidRPr="00222473">
              <w:t>flash</w:t>
            </w:r>
            <w:proofErr w:type="gramEnd"/>
            <w:r w:rsidR="00052A2B" w:rsidRPr="00222473">
              <w:t>)</w:t>
            </w:r>
            <w:r w:rsidR="004A0130" w:rsidRPr="00222473">
              <w:t>, videos, audio (e.g., podcasts), e imágenes.</w:t>
            </w:r>
          </w:p>
        </w:tc>
        <w:tc>
          <w:tcPr>
            <w:tcW w:w="3609" w:type="dxa"/>
            <w:shd w:val="clear" w:color="auto" w:fill="auto"/>
          </w:tcPr>
          <w:p w14:paraId="09BED0E4" w14:textId="77777777" w:rsidR="00234F75" w:rsidRPr="00222473" w:rsidRDefault="00234F75" w:rsidP="00234F75"/>
          <w:p w14:paraId="78606A08" w14:textId="77777777" w:rsidR="00234F75" w:rsidRPr="00222473" w:rsidRDefault="00234F75" w:rsidP="00234F75"/>
          <w:p w14:paraId="25D09F62" w14:textId="77777777" w:rsidR="00234F75" w:rsidRPr="00222473" w:rsidRDefault="00234F75" w:rsidP="00234F75"/>
          <w:p w14:paraId="4F7F2A6C" w14:textId="77777777" w:rsidR="00234F75" w:rsidRPr="00222473" w:rsidRDefault="00234F75" w:rsidP="00234F75"/>
          <w:p w14:paraId="5C8B576F" w14:textId="77777777" w:rsidR="004A0130" w:rsidRPr="00222473" w:rsidRDefault="001D01CD" w:rsidP="00234F75">
            <w:r w:rsidRPr="00222473">
              <w:t>4</w:t>
            </w:r>
            <w:r w:rsidR="00417895" w:rsidRPr="00222473">
              <w:t>.1</w:t>
            </w:r>
            <w:r w:rsidR="004A0130" w:rsidRPr="00222473">
              <w:t xml:space="preserve"> </w:t>
            </w:r>
            <w:r w:rsidR="000C66D6">
              <w:t>Aunar las variantes</w:t>
            </w:r>
            <w:r w:rsidR="005E3635" w:rsidRPr="00222473">
              <w:t xml:space="preserve"> de las actividades educativas, confeccionadas para el ambiente en línea, particularmente el constructivismo de naturaleza social, con énfasis en las comunidades virtuales de inquirir </w:t>
            </w:r>
            <w:r w:rsidR="005E3635" w:rsidRPr="00222473">
              <w:lastRenderedPageBreak/>
              <w:t>y en las herramientas semánticas que dispone el Web2.0</w:t>
            </w:r>
            <w:r w:rsidR="00561ED5" w:rsidRPr="00222473">
              <w:t>.</w:t>
            </w:r>
          </w:p>
          <w:p w14:paraId="68A6343C" w14:textId="77777777" w:rsidR="004A0130" w:rsidRPr="00222473" w:rsidRDefault="001D01CD" w:rsidP="00234F75">
            <w:r w:rsidRPr="00222473">
              <w:t>4</w:t>
            </w:r>
            <w:r w:rsidR="00417895" w:rsidRPr="00222473">
              <w:t>.2</w:t>
            </w:r>
            <w:r w:rsidR="004A0130" w:rsidRPr="00222473">
              <w:t xml:space="preserve"> Incorporar el ensamblaje comunicativo correspondiente, para las interacciones pedagógicas asincrónicas y sincrónicas</w:t>
            </w:r>
            <w:r w:rsidR="005E3635" w:rsidRPr="00222473">
              <w:t>.</w:t>
            </w:r>
          </w:p>
        </w:tc>
        <w:tc>
          <w:tcPr>
            <w:tcW w:w="3838" w:type="dxa"/>
            <w:shd w:val="clear" w:color="auto" w:fill="auto"/>
          </w:tcPr>
          <w:p w14:paraId="4B2EC5C0" w14:textId="77777777" w:rsidR="004A0130" w:rsidRPr="00222473" w:rsidRDefault="004A0130" w:rsidP="004A0130"/>
          <w:p w14:paraId="5C653C6D" w14:textId="77777777" w:rsidR="004A0130" w:rsidRPr="00222473" w:rsidRDefault="004A0130" w:rsidP="004A0130"/>
          <w:p w14:paraId="32CC0E18" w14:textId="77777777" w:rsidR="004A0130" w:rsidRPr="00222473" w:rsidRDefault="004A0130" w:rsidP="004A0130"/>
          <w:p w14:paraId="59458928" w14:textId="77777777" w:rsidR="004A0130" w:rsidRPr="00222473" w:rsidRDefault="004A0130" w:rsidP="004A0130"/>
          <w:p w14:paraId="5BABA696" w14:textId="77777777" w:rsidR="004A0130" w:rsidRPr="00222473" w:rsidRDefault="001D01CD" w:rsidP="004A0130">
            <w:r w:rsidRPr="00222473">
              <w:t>4</w:t>
            </w:r>
            <w:r w:rsidR="00417895" w:rsidRPr="00222473">
              <w:t>.1</w:t>
            </w:r>
            <w:r w:rsidR="004A0130" w:rsidRPr="00222473">
              <w:t xml:space="preserve"> </w:t>
            </w:r>
            <w:r w:rsidR="0057386A" w:rsidRPr="00222473">
              <w:t xml:space="preserve">Componer y aplicar un modelo didáctico que </w:t>
            </w:r>
            <w:r w:rsidR="00D34780" w:rsidRPr="00222473">
              <w:t>totalice todos los factores de aprendizaje en el entorno a distancia y el m-aprendizaje</w:t>
            </w:r>
          </w:p>
          <w:p w14:paraId="6322A746" w14:textId="77777777" w:rsidR="004A0130" w:rsidRPr="00222473" w:rsidRDefault="004A0130" w:rsidP="004A0130"/>
          <w:p w14:paraId="43782004" w14:textId="77777777" w:rsidR="004A0130" w:rsidRPr="00222473" w:rsidRDefault="004A0130" w:rsidP="004A0130"/>
          <w:p w14:paraId="72710F65" w14:textId="77777777" w:rsidR="004A0130" w:rsidRPr="00222473" w:rsidRDefault="004A0130" w:rsidP="004A0130"/>
          <w:p w14:paraId="76687CA4" w14:textId="77777777" w:rsidR="005E3635" w:rsidRPr="00222473" w:rsidRDefault="005E3635" w:rsidP="004A0130"/>
          <w:p w14:paraId="21828F99" w14:textId="77777777" w:rsidR="006130B4" w:rsidRPr="00222473" w:rsidRDefault="001D01CD" w:rsidP="004A0130">
            <w:r w:rsidRPr="00222473">
              <w:lastRenderedPageBreak/>
              <w:t>4</w:t>
            </w:r>
            <w:r w:rsidR="00417895" w:rsidRPr="00222473">
              <w:t>.2</w:t>
            </w:r>
            <w:r w:rsidR="004A0130" w:rsidRPr="00222473">
              <w:t xml:space="preserve"> Integrar la</w:t>
            </w:r>
            <w:r w:rsidR="005E3635" w:rsidRPr="00222473">
              <w:t>s</w:t>
            </w:r>
            <w:r w:rsidR="004A0130" w:rsidRPr="00222473">
              <w:t xml:space="preserve"> variante</w:t>
            </w:r>
            <w:r w:rsidR="005E3635" w:rsidRPr="00222473">
              <w:t>s</w:t>
            </w:r>
            <w:r w:rsidR="004A0130" w:rsidRPr="00222473">
              <w:t xml:space="preserve"> de tecnología emergentes, particul</w:t>
            </w:r>
            <w:r w:rsidR="005E3635" w:rsidRPr="00222473">
              <w:t>armente adaptadas para la tecno</w:t>
            </w:r>
            <w:r w:rsidR="004A0130" w:rsidRPr="00222473">
              <w:t>logía móvil, como la realidad virtual y amentada, las simulaciones, los juegos</w:t>
            </w:r>
            <w:r w:rsidR="00676C21" w:rsidRPr="00222473">
              <w:t>, y otros</w:t>
            </w:r>
            <w:r w:rsidR="005E3635" w:rsidRPr="00222473">
              <w:t>.</w:t>
            </w:r>
          </w:p>
        </w:tc>
      </w:tr>
      <w:tr w:rsidR="00F25BDC" w:rsidRPr="00222473" w14:paraId="3D798F6B" w14:textId="77777777" w:rsidTr="001B6981">
        <w:trPr>
          <w:jc w:val="center"/>
        </w:trPr>
        <w:tc>
          <w:tcPr>
            <w:tcW w:w="3348" w:type="dxa"/>
            <w:shd w:val="clear" w:color="auto" w:fill="auto"/>
          </w:tcPr>
          <w:p w14:paraId="282C3065" w14:textId="77777777" w:rsidR="000753B1" w:rsidRPr="00222473" w:rsidRDefault="004E3B2E" w:rsidP="000753B1">
            <w:r w:rsidRPr="00222473">
              <w:lastRenderedPageBreak/>
              <w:t>Estrategia # 5: Servicios Académicos para los Alumnos</w:t>
            </w:r>
          </w:p>
          <w:p w14:paraId="4249589A" w14:textId="77777777" w:rsidR="000753B1" w:rsidRPr="00222473" w:rsidRDefault="000753B1" w:rsidP="000753B1"/>
          <w:p w14:paraId="12D8D17B" w14:textId="77777777" w:rsidR="000753B1" w:rsidRPr="00222473" w:rsidRDefault="001D01CD" w:rsidP="006130B4">
            <w:r w:rsidRPr="00222473">
              <w:t>5</w:t>
            </w:r>
            <w:r w:rsidR="00417895" w:rsidRPr="00222473">
              <w:t>.1</w:t>
            </w:r>
            <w:r w:rsidR="000753B1" w:rsidRPr="00222473">
              <w:t xml:space="preserve"> </w:t>
            </w:r>
            <w:r w:rsidR="00AE719A" w:rsidRPr="00222473">
              <w:t>Planificar la creación de una biblioteca virtual, la cual disponga de una base de datos amplia de recursos didácticos para los educandos y docentes</w:t>
            </w:r>
            <w:r w:rsidR="000753B1" w:rsidRPr="00222473">
              <w:t>.</w:t>
            </w:r>
          </w:p>
          <w:p w14:paraId="22E924BE" w14:textId="77777777" w:rsidR="00417895" w:rsidRPr="00222473" w:rsidRDefault="00417895" w:rsidP="006130B4"/>
          <w:p w14:paraId="65334452" w14:textId="5939A7B8" w:rsidR="00417895" w:rsidRPr="00222473" w:rsidRDefault="00417895" w:rsidP="006130B4">
            <w:r w:rsidRPr="00222473">
              <w:t>5.2</w:t>
            </w:r>
            <w:r w:rsidR="004446C5" w:rsidRPr="00222473">
              <w:t xml:space="preserve"> Aportar con una asistencia continua para las necesidades</w:t>
            </w:r>
            <w:r w:rsidR="0069156B">
              <w:t xml:space="preserve"> </w:t>
            </w:r>
            <w:r w:rsidR="004446C5" w:rsidRPr="00222473">
              <w:t>instructivas de los estudiante</w:t>
            </w:r>
            <w:r w:rsidR="00561ED5" w:rsidRPr="00222473">
              <w:t>s, así como una ayuda dedicada a resol</w:t>
            </w:r>
            <w:r w:rsidR="004446C5" w:rsidRPr="00222473">
              <w:t xml:space="preserve">ver </w:t>
            </w:r>
            <w:r w:rsidR="008B1539" w:rsidRPr="00222473">
              <w:t>interrogantes concernientes</w:t>
            </w:r>
            <w:r w:rsidR="00561ED5" w:rsidRPr="00222473">
              <w:t xml:space="preserve"> al acceso y operación de sus cursos virtuales.</w:t>
            </w:r>
          </w:p>
        </w:tc>
        <w:tc>
          <w:tcPr>
            <w:tcW w:w="3420" w:type="dxa"/>
            <w:shd w:val="clear" w:color="auto" w:fill="auto"/>
          </w:tcPr>
          <w:p w14:paraId="7AD0D993" w14:textId="77777777" w:rsidR="001D01CD" w:rsidRPr="00222473" w:rsidRDefault="001D01CD" w:rsidP="00480FEB"/>
          <w:p w14:paraId="3937C9CC" w14:textId="77777777" w:rsidR="001D01CD" w:rsidRPr="00222473" w:rsidRDefault="001D01CD" w:rsidP="00480FEB"/>
          <w:p w14:paraId="2C457871" w14:textId="77777777" w:rsidR="001D01CD" w:rsidRPr="00222473" w:rsidRDefault="001D01CD" w:rsidP="00480FEB"/>
          <w:p w14:paraId="002A5F05" w14:textId="77777777" w:rsidR="000753B1" w:rsidRPr="00222473" w:rsidRDefault="00417895" w:rsidP="00480FEB">
            <w:r w:rsidRPr="00222473">
              <w:t>5.1</w:t>
            </w:r>
            <w:r w:rsidR="001D01CD" w:rsidRPr="00222473">
              <w:t xml:space="preserve"> </w:t>
            </w:r>
            <w:r w:rsidR="00AE719A" w:rsidRPr="00222473">
              <w:t>Compra un</w:t>
            </w:r>
            <w:r w:rsidR="000D5C48" w:rsidRPr="00222473">
              <w:t>a</w:t>
            </w:r>
            <w:r w:rsidR="00AE719A" w:rsidRPr="00222473">
              <w:t xml:space="preserve"> </w:t>
            </w:r>
            <w:r w:rsidR="009606EB" w:rsidRPr="00222473">
              <w:t>suscripción</w:t>
            </w:r>
            <w:r w:rsidR="00AE719A" w:rsidRPr="00222473">
              <w:t xml:space="preserve"> anual </w:t>
            </w:r>
            <w:r w:rsidR="00906A61" w:rsidRPr="00222473">
              <w:t xml:space="preserve">para el </w:t>
            </w:r>
            <w:r w:rsidR="009606EB" w:rsidRPr="00222473">
              <w:t>acervo</w:t>
            </w:r>
            <w:r w:rsidR="001D01CD" w:rsidRPr="00222473">
              <w:t xml:space="preserve"> revistas arbitradas</w:t>
            </w:r>
            <w:r w:rsidR="00906A61" w:rsidRPr="00222473">
              <w:t xml:space="preserve"> y videos educativos</w:t>
            </w:r>
          </w:p>
          <w:p w14:paraId="748BFFBB" w14:textId="77777777" w:rsidR="008B1539" w:rsidRPr="00222473" w:rsidRDefault="008B1539" w:rsidP="00480FEB"/>
          <w:p w14:paraId="39DE9CA0" w14:textId="77777777" w:rsidR="008B1539" w:rsidRPr="00222473" w:rsidRDefault="008B1539" w:rsidP="008B1539"/>
          <w:p w14:paraId="2C2B795F" w14:textId="77777777" w:rsidR="00B63BDA" w:rsidRPr="00222473" w:rsidRDefault="00B63BDA" w:rsidP="008B1539"/>
          <w:p w14:paraId="1ADC03C9" w14:textId="77777777" w:rsidR="008B1539" w:rsidRPr="00222473" w:rsidRDefault="008B1539" w:rsidP="008B1539">
            <w:r w:rsidRPr="00222473">
              <w:t>5.2 Proveer un personal técnico especializado, orientado a trabajar con los problemas que pueden surgir durante el ingreso y manejo de los LMS.</w:t>
            </w:r>
          </w:p>
        </w:tc>
        <w:tc>
          <w:tcPr>
            <w:tcW w:w="3609" w:type="dxa"/>
            <w:shd w:val="clear" w:color="auto" w:fill="auto"/>
          </w:tcPr>
          <w:p w14:paraId="0589FA6F" w14:textId="77777777" w:rsidR="00906A61" w:rsidRPr="00222473" w:rsidRDefault="00906A61" w:rsidP="00906A61"/>
          <w:p w14:paraId="19592195" w14:textId="77777777" w:rsidR="00906A61" w:rsidRPr="00222473" w:rsidRDefault="00906A61" w:rsidP="00906A61"/>
          <w:p w14:paraId="0B6A1FE2" w14:textId="77777777" w:rsidR="00906A61" w:rsidRPr="00222473" w:rsidRDefault="00906A61" w:rsidP="00906A61"/>
          <w:p w14:paraId="0155D0E9" w14:textId="77777777" w:rsidR="000753B1" w:rsidRPr="00222473" w:rsidRDefault="00417895" w:rsidP="00906A61">
            <w:r w:rsidRPr="00222473">
              <w:t>5.1</w:t>
            </w:r>
            <w:r w:rsidR="00906A61" w:rsidRPr="00222473">
              <w:t xml:space="preserve"> Incurrir en los </w:t>
            </w:r>
            <w:r w:rsidR="009606EB" w:rsidRPr="00222473">
              <w:t>gastos de una base de datos que</w:t>
            </w:r>
            <w:r w:rsidR="00906A61" w:rsidRPr="00222473">
              <w:t xml:space="preserve"> integre libros digitales, revistas </w:t>
            </w:r>
            <w:r w:rsidR="009606EB" w:rsidRPr="00222473">
              <w:t>académicas, tesis</w:t>
            </w:r>
            <w:r w:rsidRPr="00222473">
              <w:t>,</w:t>
            </w:r>
            <w:r w:rsidR="000D5C48" w:rsidRPr="00222473">
              <w:t xml:space="preserve"> videos</w:t>
            </w:r>
            <w:r w:rsidRPr="00222473">
              <w:t xml:space="preserve"> e ilustraciones educativas</w:t>
            </w:r>
          </w:p>
          <w:p w14:paraId="543C29C6" w14:textId="77777777" w:rsidR="00B63BDA" w:rsidRPr="00222473" w:rsidRDefault="00B63BDA" w:rsidP="00906A61"/>
          <w:p w14:paraId="231B7470" w14:textId="34FEBF23" w:rsidR="00B63BDA" w:rsidRPr="00222473" w:rsidRDefault="00B63BDA" w:rsidP="00906A61">
            <w:r w:rsidRPr="00222473">
              <w:t>5.2 Proporcionar el recurso humano técnico y administrativo, disponible “</w:t>
            </w:r>
            <w:proofErr w:type="spellStart"/>
            <w:r w:rsidRPr="00222473">
              <w:t>on</w:t>
            </w:r>
            <w:proofErr w:type="spellEnd"/>
            <w:r w:rsidRPr="00222473">
              <w:t xml:space="preserve"> </w:t>
            </w:r>
            <w:proofErr w:type="spellStart"/>
            <w:r w:rsidRPr="00222473">
              <w:t>call</w:t>
            </w:r>
            <w:proofErr w:type="spellEnd"/>
            <w:r w:rsidRPr="00222473">
              <w:t xml:space="preserve"> 24/7”, para resolver circunstancias técnicas, económicas, de orientación académica, entre otros servicio</w:t>
            </w:r>
            <w:r w:rsidR="0069156B">
              <w:t>s</w:t>
            </w:r>
            <w:r w:rsidRPr="00222473">
              <w:t xml:space="preserve"> de acceso virtual y físico.</w:t>
            </w:r>
          </w:p>
        </w:tc>
        <w:tc>
          <w:tcPr>
            <w:tcW w:w="3838" w:type="dxa"/>
            <w:shd w:val="clear" w:color="auto" w:fill="auto"/>
          </w:tcPr>
          <w:p w14:paraId="6F4EB404" w14:textId="77777777" w:rsidR="009606EB" w:rsidRPr="00222473" w:rsidRDefault="009606EB" w:rsidP="009606EB"/>
          <w:p w14:paraId="395CFAA9" w14:textId="77777777" w:rsidR="009606EB" w:rsidRPr="00222473" w:rsidRDefault="009606EB" w:rsidP="009606EB"/>
          <w:p w14:paraId="3F08ECF4" w14:textId="77777777" w:rsidR="009606EB" w:rsidRPr="00222473" w:rsidRDefault="009606EB" w:rsidP="009606EB"/>
          <w:p w14:paraId="54771206" w14:textId="77777777" w:rsidR="000753B1" w:rsidRPr="00222473" w:rsidRDefault="00417895" w:rsidP="009606EB">
            <w:r w:rsidRPr="00222473">
              <w:t>5.1</w:t>
            </w:r>
            <w:r w:rsidR="009606EB" w:rsidRPr="00222473">
              <w:t xml:space="preserve"> </w:t>
            </w:r>
            <w:r w:rsidRPr="00222473">
              <w:t>Convalidar los recursos didácticos con los aparatos de virtudes ubicuas.</w:t>
            </w:r>
          </w:p>
          <w:p w14:paraId="76FB51A9" w14:textId="77777777" w:rsidR="00B63BDA" w:rsidRPr="00222473" w:rsidRDefault="00B63BDA" w:rsidP="009606EB"/>
          <w:p w14:paraId="2278A64D" w14:textId="77777777" w:rsidR="00B63BDA" w:rsidRPr="00222473" w:rsidRDefault="00B63BDA" w:rsidP="009606EB"/>
          <w:p w14:paraId="09908CA7" w14:textId="77777777" w:rsidR="00B63BDA" w:rsidRPr="00222473" w:rsidRDefault="00B63BDA" w:rsidP="00B63BDA"/>
          <w:p w14:paraId="09708A62" w14:textId="77777777" w:rsidR="00B63BDA" w:rsidRPr="00222473" w:rsidRDefault="00B63BDA" w:rsidP="00B63BDA">
            <w:r w:rsidRPr="00222473">
              <w:t>5.2 Transferir tod</w:t>
            </w:r>
            <w:r w:rsidR="009123ED" w:rsidRPr="00222473">
              <w:t>a</w:t>
            </w:r>
            <w:r w:rsidRPr="00222473">
              <w:t>s l</w:t>
            </w:r>
            <w:r w:rsidR="009123ED" w:rsidRPr="00222473">
              <w:t>a</w:t>
            </w:r>
            <w:r w:rsidRPr="00222473">
              <w:t>s prestaciones que requieren los aprendices, a una plataforma que opera por medio de sistemas inalámbricos portátiles y móviles.</w:t>
            </w:r>
          </w:p>
        </w:tc>
      </w:tr>
      <w:tr w:rsidR="00F25BDC" w:rsidRPr="00222473" w14:paraId="0C8D1ED8" w14:textId="77777777" w:rsidTr="001B6981">
        <w:trPr>
          <w:jc w:val="center"/>
        </w:trPr>
        <w:tc>
          <w:tcPr>
            <w:tcW w:w="3348" w:type="dxa"/>
            <w:shd w:val="clear" w:color="auto" w:fill="auto"/>
          </w:tcPr>
          <w:p w14:paraId="7B7FD016" w14:textId="77777777" w:rsidR="004526A0" w:rsidRPr="00222473" w:rsidRDefault="004526A0" w:rsidP="004526A0">
            <w:r w:rsidRPr="00222473">
              <w:t>Estrategia # 6: Personal Gerencial de Apoyo</w:t>
            </w:r>
          </w:p>
          <w:p w14:paraId="715EE27C" w14:textId="77777777" w:rsidR="004526A0" w:rsidRPr="00222473" w:rsidRDefault="004526A0" w:rsidP="004526A0"/>
          <w:p w14:paraId="6023B10C" w14:textId="77777777" w:rsidR="004526A0" w:rsidRPr="00222473" w:rsidRDefault="000D3810" w:rsidP="000753B1">
            <w:r w:rsidRPr="00222473">
              <w:t>6</w:t>
            </w:r>
            <w:r w:rsidR="000014C3" w:rsidRPr="00222473">
              <w:t xml:space="preserve">.1 Reclutar el recurso humano imperante para la gerencia efectiva, eficiente y productiva </w:t>
            </w:r>
            <w:r w:rsidR="000014C3" w:rsidRPr="00222473">
              <w:lastRenderedPageBreak/>
              <w:t>de las acciones operacionales, necesarias para un programa de maestría en procesos emprendedores, vía la modalidad a distancia y el m-aprendizaje</w:t>
            </w:r>
            <w:r w:rsidR="00247101" w:rsidRPr="00222473">
              <w:t>.</w:t>
            </w:r>
          </w:p>
        </w:tc>
        <w:tc>
          <w:tcPr>
            <w:tcW w:w="3420" w:type="dxa"/>
            <w:shd w:val="clear" w:color="auto" w:fill="auto"/>
          </w:tcPr>
          <w:p w14:paraId="544BF8E4" w14:textId="77777777" w:rsidR="00DA3D86" w:rsidRPr="00222473" w:rsidRDefault="00DA3D86" w:rsidP="00DA3D86"/>
          <w:p w14:paraId="01983360" w14:textId="77777777" w:rsidR="00DA3D86" w:rsidRPr="00222473" w:rsidRDefault="00DA3D86" w:rsidP="00DA3D86"/>
          <w:p w14:paraId="46F7969B" w14:textId="77777777" w:rsidR="00DA3D86" w:rsidRPr="00222473" w:rsidRDefault="00DA3D86" w:rsidP="00DA3D86"/>
          <w:p w14:paraId="2359A302" w14:textId="44A44D93" w:rsidR="004526A0" w:rsidRPr="00222473" w:rsidRDefault="000D3810" w:rsidP="00DA3D86">
            <w:r w:rsidRPr="00222473">
              <w:t>6</w:t>
            </w:r>
            <w:r w:rsidR="00DA3D86" w:rsidRPr="00222473">
              <w:t xml:space="preserve">.1 </w:t>
            </w:r>
            <w:r w:rsidR="00282527" w:rsidRPr="00222473">
              <w:t>Capacitar el 65% de</w:t>
            </w:r>
            <w:r w:rsidR="009A629C" w:rsidRPr="00222473">
              <w:t>l</w:t>
            </w:r>
            <w:r w:rsidR="00282527" w:rsidRPr="00222473">
              <w:t xml:space="preserve"> personal gerencial para los procesos administrativos </w:t>
            </w:r>
            <w:r w:rsidR="00282527" w:rsidRPr="00222473">
              <w:lastRenderedPageBreak/>
              <w:t>comunes en una institución virtual de educación superior.</w:t>
            </w:r>
          </w:p>
        </w:tc>
        <w:tc>
          <w:tcPr>
            <w:tcW w:w="3609" w:type="dxa"/>
            <w:shd w:val="clear" w:color="auto" w:fill="auto"/>
          </w:tcPr>
          <w:p w14:paraId="40CF5BD8" w14:textId="77777777" w:rsidR="009A629C" w:rsidRPr="00222473" w:rsidRDefault="009A629C" w:rsidP="009A629C"/>
          <w:p w14:paraId="6E033852" w14:textId="77777777" w:rsidR="009A629C" w:rsidRPr="00222473" w:rsidRDefault="009A629C" w:rsidP="009A629C"/>
          <w:p w14:paraId="0C948D3D" w14:textId="77777777" w:rsidR="009A629C" w:rsidRPr="00222473" w:rsidRDefault="009A629C" w:rsidP="009A629C"/>
          <w:p w14:paraId="39FB22EB" w14:textId="46974A00" w:rsidR="004526A0" w:rsidRPr="00222473" w:rsidRDefault="000D3810" w:rsidP="009A629C">
            <w:r w:rsidRPr="00222473">
              <w:t>6</w:t>
            </w:r>
            <w:r w:rsidR="009A629C" w:rsidRPr="00222473">
              <w:t xml:space="preserve">.1 Adiestrar el 75% del recurso humano administrativo, para labores </w:t>
            </w:r>
            <w:r w:rsidR="00971B3A" w:rsidRPr="00222473">
              <w:t xml:space="preserve">universitarias </w:t>
            </w:r>
            <w:r w:rsidR="00971B3A" w:rsidRPr="00222473">
              <w:lastRenderedPageBreak/>
              <w:t>fundamentales, necesarias</w:t>
            </w:r>
            <w:r w:rsidR="009A629C" w:rsidRPr="00222473">
              <w:t xml:space="preserve"> para la implementación efectiva del programa graduado en procesos emprendedores, desde un escenario virtual.</w:t>
            </w:r>
          </w:p>
        </w:tc>
        <w:tc>
          <w:tcPr>
            <w:tcW w:w="3838" w:type="dxa"/>
            <w:shd w:val="clear" w:color="auto" w:fill="auto"/>
          </w:tcPr>
          <w:p w14:paraId="72776F54" w14:textId="77777777" w:rsidR="00F201F0" w:rsidRPr="00222473" w:rsidRDefault="00F201F0" w:rsidP="00F201F0"/>
          <w:p w14:paraId="6AF6E12C" w14:textId="77777777" w:rsidR="00F201F0" w:rsidRPr="00222473" w:rsidRDefault="00F201F0" w:rsidP="00F201F0"/>
          <w:p w14:paraId="1C295856" w14:textId="77777777" w:rsidR="00F201F0" w:rsidRPr="00222473" w:rsidRDefault="00F201F0" w:rsidP="00F201F0"/>
          <w:p w14:paraId="792E9EC0" w14:textId="77777777" w:rsidR="004526A0" w:rsidRPr="00222473" w:rsidRDefault="000D3810" w:rsidP="00F201F0">
            <w:r w:rsidRPr="00222473">
              <w:t>6</w:t>
            </w:r>
            <w:r w:rsidR="00F201F0" w:rsidRPr="00222473">
              <w:t xml:space="preserve">.1 Preparar el 100 % de la población universitaria que funge con funciones gerenciales, la cuales, de una u otra </w:t>
            </w:r>
            <w:r w:rsidR="00F201F0" w:rsidRPr="00222473">
              <w:lastRenderedPageBreak/>
              <w:t>forma, intervienen en la consecución de las metas didácticas dispuestas en el currículo virtual de la maestría en procesos emprendedores, el cual enfatiza du difusión pedagógica a través de dispositivos móviles.</w:t>
            </w:r>
          </w:p>
        </w:tc>
      </w:tr>
      <w:tr w:rsidR="00F25BDC" w:rsidRPr="00222473" w14:paraId="464BF7BE" w14:textId="77777777" w:rsidTr="001B6981">
        <w:trPr>
          <w:jc w:val="center"/>
        </w:trPr>
        <w:tc>
          <w:tcPr>
            <w:tcW w:w="3348" w:type="dxa"/>
            <w:shd w:val="clear" w:color="auto" w:fill="auto"/>
          </w:tcPr>
          <w:p w14:paraId="1CE4F7F2" w14:textId="77777777" w:rsidR="008C698F" w:rsidRPr="00222473" w:rsidRDefault="008C698F" w:rsidP="008C698F">
            <w:r w:rsidRPr="00222473">
              <w:lastRenderedPageBreak/>
              <w:t>Estrategia</w:t>
            </w:r>
            <w:r w:rsidR="005071F0" w:rsidRPr="00222473">
              <w:t xml:space="preserve"> # 7</w:t>
            </w:r>
            <w:r w:rsidRPr="00222473">
              <w:t>: Globalización</w:t>
            </w:r>
          </w:p>
          <w:p w14:paraId="1708D097" w14:textId="77777777" w:rsidR="008C698F" w:rsidRPr="00222473" w:rsidRDefault="008C698F" w:rsidP="008C698F"/>
          <w:p w14:paraId="4836E3E2" w14:textId="77777777" w:rsidR="00C508FD" w:rsidRPr="00222473" w:rsidRDefault="0090312B" w:rsidP="008C698F">
            <w:r w:rsidRPr="00222473">
              <w:t>7</w:t>
            </w:r>
            <w:r w:rsidR="008C698F" w:rsidRPr="00222473">
              <w:t>.1 Ampliar el mercado a la audiencia internacional</w:t>
            </w:r>
          </w:p>
        </w:tc>
        <w:tc>
          <w:tcPr>
            <w:tcW w:w="3420" w:type="dxa"/>
            <w:shd w:val="clear" w:color="auto" w:fill="auto"/>
          </w:tcPr>
          <w:p w14:paraId="7CD12353" w14:textId="77777777" w:rsidR="00493C18" w:rsidRPr="00222473" w:rsidRDefault="00493C18" w:rsidP="00493C18"/>
          <w:p w14:paraId="7E451944" w14:textId="77777777" w:rsidR="00493C18" w:rsidRPr="00222473" w:rsidRDefault="00493C18" w:rsidP="00493C18"/>
          <w:p w14:paraId="3BE7381F" w14:textId="77777777" w:rsidR="00B63D1C" w:rsidRPr="00222473" w:rsidRDefault="0090312B" w:rsidP="00493C18">
            <w:r w:rsidRPr="00222473">
              <w:t>7</w:t>
            </w:r>
            <w:r w:rsidR="00493C18" w:rsidRPr="00222473">
              <w:t>.1 Extender la oferta programática</w:t>
            </w:r>
            <w:r w:rsidR="00B63D1C" w:rsidRPr="00222473">
              <w:t xml:space="preserve"> para los países de habla hispana.</w:t>
            </w:r>
          </w:p>
        </w:tc>
        <w:tc>
          <w:tcPr>
            <w:tcW w:w="3609" w:type="dxa"/>
            <w:shd w:val="clear" w:color="auto" w:fill="auto"/>
          </w:tcPr>
          <w:p w14:paraId="3060BED3" w14:textId="77777777" w:rsidR="00B63D1C" w:rsidRPr="00222473" w:rsidRDefault="00B63D1C" w:rsidP="00B63D1C"/>
          <w:p w14:paraId="0A857C06" w14:textId="77777777" w:rsidR="00B63D1C" w:rsidRPr="00222473" w:rsidRDefault="00B63D1C" w:rsidP="00B63D1C"/>
          <w:p w14:paraId="3DF39DB7" w14:textId="77777777" w:rsidR="00C508FD" w:rsidRPr="00222473" w:rsidRDefault="0090312B" w:rsidP="00B63D1C">
            <w:r w:rsidRPr="00222473">
              <w:t>7</w:t>
            </w:r>
            <w:r w:rsidR="008C233B" w:rsidRPr="00222473">
              <w:t>.1 Aumentar los servicios</w:t>
            </w:r>
            <w:r w:rsidR="00B63D1C" w:rsidRPr="00222473">
              <w:t xml:space="preserve"> </w:t>
            </w:r>
            <w:r w:rsidR="008C233B" w:rsidRPr="00222473">
              <w:t>académicos para los países anglohablantes</w:t>
            </w:r>
            <w:r w:rsidR="00B63D1C" w:rsidRPr="00222473">
              <w:t>.</w:t>
            </w:r>
          </w:p>
        </w:tc>
        <w:tc>
          <w:tcPr>
            <w:tcW w:w="3838" w:type="dxa"/>
            <w:shd w:val="clear" w:color="auto" w:fill="auto"/>
          </w:tcPr>
          <w:p w14:paraId="45F63D69" w14:textId="77777777" w:rsidR="008C233B" w:rsidRPr="00222473" w:rsidRDefault="008C233B" w:rsidP="008C233B"/>
          <w:p w14:paraId="129ECD5F" w14:textId="77777777" w:rsidR="008C233B" w:rsidRPr="00222473" w:rsidRDefault="008C233B" w:rsidP="008C233B"/>
          <w:p w14:paraId="71398263" w14:textId="77777777" w:rsidR="00C508FD" w:rsidRPr="00222473" w:rsidRDefault="0090312B" w:rsidP="008C233B">
            <w:r w:rsidRPr="00222473">
              <w:t>7</w:t>
            </w:r>
            <w:r w:rsidR="006B0D9C" w:rsidRPr="00222473">
              <w:t>.1 I</w:t>
            </w:r>
            <w:r w:rsidR="000315F4" w:rsidRPr="00222473">
              <w:t>ncrementar los currículos virtuales de procesos emprendedores, y comercio electrónico y mercadeo móvil, a toda la población de habla hispana e inglesa.</w:t>
            </w:r>
          </w:p>
        </w:tc>
      </w:tr>
      <w:tr w:rsidR="00F25BDC" w:rsidRPr="00222473" w14:paraId="0753C261" w14:textId="77777777" w:rsidTr="001B6981">
        <w:trPr>
          <w:jc w:val="center"/>
        </w:trPr>
        <w:tc>
          <w:tcPr>
            <w:tcW w:w="3348" w:type="dxa"/>
            <w:shd w:val="clear" w:color="auto" w:fill="auto"/>
          </w:tcPr>
          <w:p w14:paraId="6B6BFD87" w14:textId="77777777" w:rsidR="0090312B" w:rsidRPr="00222473" w:rsidRDefault="004E0269" w:rsidP="0090312B">
            <w:r w:rsidRPr="00222473">
              <w:t>Estrategi</w:t>
            </w:r>
            <w:r w:rsidR="00FB5EE1" w:rsidRPr="00222473">
              <w:t>a # 8: Política y Reglamentación</w:t>
            </w:r>
          </w:p>
          <w:p w14:paraId="28EA0527" w14:textId="77777777" w:rsidR="0090312B" w:rsidRPr="00222473" w:rsidRDefault="0090312B" w:rsidP="0090312B"/>
          <w:p w14:paraId="34D46C3B" w14:textId="77777777" w:rsidR="00C508FD" w:rsidRPr="00222473" w:rsidRDefault="0090312B" w:rsidP="0090312B">
            <w:r w:rsidRPr="00222473">
              <w:t xml:space="preserve">8.1 </w:t>
            </w:r>
            <w:r w:rsidR="00B21A80" w:rsidRPr="00222473">
              <w:t>Preparar a la organización universitaria para su correspondiente acreditación por agencias reguladoras externas</w:t>
            </w:r>
            <w:r w:rsidR="0099792B" w:rsidRPr="00222473">
              <w:t>.</w:t>
            </w:r>
          </w:p>
          <w:p w14:paraId="5448DCB6" w14:textId="77777777" w:rsidR="004A0981" w:rsidRPr="00222473" w:rsidRDefault="004A0981" w:rsidP="0090312B"/>
          <w:p w14:paraId="0A4824B0" w14:textId="77777777" w:rsidR="0099792B" w:rsidRPr="00222473" w:rsidRDefault="0099792B" w:rsidP="0090312B"/>
          <w:p w14:paraId="0CB41D00" w14:textId="77777777" w:rsidR="004A0981" w:rsidRPr="00222473" w:rsidRDefault="004A0981" w:rsidP="004A0981">
            <w:r w:rsidRPr="00222473">
              <w:t xml:space="preserve">8.2 Instaurar una política pública que atañe </w:t>
            </w:r>
            <w:r w:rsidR="008D5803" w:rsidRPr="00222473">
              <w:t xml:space="preserve">con </w:t>
            </w:r>
            <w:r w:rsidRPr="00222473">
              <w:t>la regulación local de la propiedad intelectual</w:t>
            </w:r>
          </w:p>
          <w:p w14:paraId="74C95127" w14:textId="77777777" w:rsidR="00FB5EE1" w:rsidRPr="00222473" w:rsidRDefault="00FB5EE1" w:rsidP="004A0981"/>
          <w:p w14:paraId="6A3B424C" w14:textId="77777777" w:rsidR="009572AD" w:rsidRPr="00222473" w:rsidRDefault="009572AD" w:rsidP="004A0981"/>
          <w:p w14:paraId="7E6B44A2" w14:textId="77777777" w:rsidR="00FB5EE1" w:rsidRPr="00222473" w:rsidRDefault="009572AD" w:rsidP="004A0981">
            <w:r w:rsidRPr="00222473">
              <w:lastRenderedPageBreak/>
              <w:t xml:space="preserve">8.3 </w:t>
            </w:r>
            <w:r w:rsidR="005F331F" w:rsidRPr="00222473">
              <w:t>Instituir</w:t>
            </w:r>
            <w:r w:rsidR="00FB5EE1" w:rsidRPr="00222473">
              <w:t xml:space="preserve"> normas y sanciones para la deshonestidad académica</w:t>
            </w:r>
          </w:p>
        </w:tc>
        <w:tc>
          <w:tcPr>
            <w:tcW w:w="3420" w:type="dxa"/>
            <w:shd w:val="clear" w:color="auto" w:fill="auto"/>
          </w:tcPr>
          <w:p w14:paraId="7434F1AF" w14:textId="77777777" w:rsidR="00B336C8" w:rsidRPr="00222473" w:rsidRDefault="00B336C8" w:rsidP="00C508FD"/>
          <w:p w14:paraId="2E28CA13" w14:textId="77777777" w:rsidR="00B336C8" w:rsidRPr="00222473" w:rsidRDefault="00B336C8" w:rsidP="00C508FD"/>
          <w:p w14:paraId="6DDD0C59" w14:textId="77777777" w:rsidR="00B336C8" w:rsidRPr="00222473" w:rsidRDefault="00B336C8" w:rsidP="00C508FD"/>
          <w:p w14:paraId="542F9D2E" w14:textId="77777777" w:rsidR="00C508FD" w:rsidRPr="00222473" w:rsidRDefault="00B336C8" w:rsidP="00C508FD">
            <w:r w:rsidRPr="00222473">
              <w:t xml:space="preserve">8.1 Lograr la acreditación por </w:t>
            </w:r>
            <w:r w:rsidR="00E4046F" w:rsidRPr="00222473">
              <w:t xml:space="preserve">el Consejo de Educación de Puerto Rico (CEPR) y </w:t>
            </w:r>
            <w:r w:rsidRPr="00222473">
              <w:t xml:space="preserve">la </w:t>
            </w:r>
            <w:proofErr w:type="spellStart"/>
            <w:r w:rsidRPr="00222473">
              <w:t>Midddle</w:t>
            </w:r>
            <w:proofErr w:type="spellEnd"/>
            <w:r w:rsidRPr="00222473">
              <w:t xml:space="preserve"> </w:t>
            </w:r>
            <w:proofErr w:type="spellStart"/>
            <w:r w:rsidRPr="00222473">
              <w:t>States</w:t>
            </w:r>
            <w:proofErr w:type="spellEnd"/>
            <w:r w:rsidRPr="00222473">
              <w:t xml:space="preserve"> </w:t>
            </w:r>
            <w:proofErr w:type="spellStart"/>
            <w:r w:rsidRPr="00222473">
              <w:t>Commission</w:t>
            </w:r>
            <w:proofErr w:type="spellEnd"/>
            <w:r w:rsidRPr="00222473">
              <w:t xml:space="preserve"> </w:t>
            </w:r>
            <w:proofErr w:type="spellStart"/>
            <w:r w:rsidRPr="00222473">
              <w:t>on</w:t>
            </w:r>
            <w:proofErr w:type="spellEnd"/>
            <w:r w:rsidRPr="00222473">
              <w:t xml:space="preserve"> </w:t>
            </w:r>
            <w:proofErr w:type="spellStart"/>
            <w:r w:rsidRPr="00222473">
              <w:t>Higher</w:t>
            </w:r>
            <w:proofErr w:type="spellEnd"/>
            <w:r w:rsidRPr="00222473">
              <w:t xml:space="preserve"> </w:t>
            </w:r>
            <w:proofErr w:type="spellStart"/>
            <w:r w:rsidRPr="00222473">
              <w:t>Education</w:t>
            </w:r>
            <w:proofErr w:type="spellEnd"/>
            <w:r w:rsidRPr="00222473">
              <w:t xml:space="preserve"> (MSCHE)</w:t>
            </w:r>
            <w:r w:rsidR="0099792B" w:rsidRPr="00222473">
              <w:t>.</w:t>
            </w:r>
          </w:p>
          <w:p w14:paraId="41ADC873" w14:textId="77777777" w:rsidR="00493D42" w:rsidRPr="00222473" w:rsidRDefault="00493D42" w:rsidP="00C508FD"/>
          <w:p w14:paraId="42EFBC58" w14:textId="77777777" w:rsidR="00493D42" w:rsidRPr="00222473" w:rsidRDefault="00493D42" w:rsidP="00C508FD"/>
          <w:p w14:paraId="02194A46" w14:textId="77777777" w:rsidR="009572AD" w:rsidRPr="00222473" w:rsidRDefault="00493D42" w:rsidP="00FB5EE1">
            <w:r w:rsidRPr="00222473">
              <w:t>8.2 Orientar a los profesores sobre el uso justo de los materiales educativos que se encuentran cobijados por la reglamentación federal de “copyright”</w:t>
            </w:r>
          </w:p>
          <w:p w14:paraId="1F430BCA" w14:textId="77777777" w:rsidR="00FB5EE1" w:rsidRPr="00222473" w:rsidRDefault="00FB5EE1" w:rsidP="00FB5EE1">
            <w:r w:rsidRPr="00222473">
              <w:t xml:space="preserve">8.3 Incluir en el manual del estudiante y del profesor, </w:t>
            </w:r>
            <w:r w:rsidRPr="00222473">
              <w:lastRenderedPageBreak/>
              <w:t>normativas que atañe a la deshonestidad académica y el plagio.</w:t>
            </w:r>
          </w:p>
        </w:tc>
        <w:tc>
          <w:tcPr>
            <w:tcW w:w="3609" w:type="dxa"/>
            <w:shd w:val="clear" w:color="auto" w:fill="auto"/>
          </w:tcPr>
          <w:p w14:paraId="6A280C3D" w14:textId="77777777" w:rsidR="004A0981" w:rsidRPr="00222473" w:rsidRDefault="004A0981" w:rsidP="00C508FD"/>
          <w:p w14:paraId="1D6A786C" w14:textId="77777777" w:rsidR="004A0981" w:rsidRPr="00222473" w:rsidRDefault="004A0981" w:rsidP="00C508FD"/>
          <w:p w14:paraId="189A8F2B" w14:textId="77777777" w:rsidR="004A0981" w:rsidRPr="00222473" w:rsidRDefault="004A0981" w:rsidP="00C508FD"/>
          <w:p w14:paraId="7C73267B" w14:textId="77777777" w:rsidR="00C508FD" w:rsidRPr="00222473" w:rsidRDefault="004A0981" w:rsidP="00C508FD">
            <w:r w:rsidRPr="00222473">
              <w:t xml:space="preserve">8.1 Poder alcanzar la acreditación por </w:t>
            </w:r>
            <w:r w:rsidR="0099792B" w:rsidRPr="00222473">
              <w:t xml:space="preserve">agencias en el campo de la actividad emprendedora, como la </w:t>
            </w:r>
            <w:proofErr w:type="spellStart"/>
            <w:r w:rsidR="0099792B" w:rsidRPr="00222473">
              <w:t>Entrepreneurial</w:t>
            </w:r>
            <w:proofErr w:type="spellEnd"/>
            <w:r w:rsidR="0099792B" w:rsidRPr="00222473">
              <w:t xml:space="preserve"> and </w:t>
            </w:r>
            <w:proofErr w:type="spellStart"/>
            <w:r w:rsidR="0099792B" w:rsidRPr="00222473">
              <w:t>Engaged</w:t>
            </w:r>
            <w:proofErr w:type="spellEnd"/>
            <w:r w:rsidR="0099792B" w:rsidRPr="00222473">
              <w:t xml:space="preserve"> University </w:t>
            </w:r>
            <w:proofErr w:type="spellStart"/>
            <w:r w:rsidR="0099792B" w:rsidRPr="00222473">
              <w:t>Accreditation</w:t>
            </w:r>
            <w:proofErr w:type="spellEnd"/>
            <w:r w:rsidR="0099792B" w:rsidRPr="00222473">
              <w:t xml:space="preserve"> (ACEEU).</w:t>
            </w:r>
          </w:p>
          <w:p w14:paraId="68982FEC" w14:textId="77777777" w:rsidR="00493D42" w:rsidRPr="00222473" w:rsidRDefault="00493D42" w:rsidP="00C508FD"/>
          <w:p w14:paraId="317358A9" w14:textId="77777777" w:rsidR="00493D42" w:rsidRPr="00222473" w:rsidRDefault="00493D42" w:rsidP="00C508FD">
            <w:r w:rsidRPr="00222473">
              <w:t xml:space="preserve">8.2 Fomentar entre la facultad el desarrollo de literatura académica dispuesta bajo una licencia de “Creative </w:t>
            </w:r>
            <w:proofErr w:type="spellStart"/>
            <w:r w:rsidRPr="00222473">
              <w:t>Commons</w:t>
            </w:r>
            <w:proofErr w:type="spellEnd"/>
            <w:r w:rsidRPr="00222473">
              <w:t>”</w:t>
            </w:r>
          </w:p>
          <w:p w14:paraId="311D22C3" w14:textId="77777777" w:rsidR="00FB5EE1" w:rsidRPr="00222473" w:rsidRDefault="00FB5EE1" w:rsidP="00C508FD"/>
          <w:p w14:paraId="45CB64BD" w14:textId="77777777" w:rsidR="009572AD" w:rsidRPr="00222473" w:rsidRDefault="009572AD" w:rsidP="00FB5EE1"/>
          <w:p w14:paraId="26E46E98" w14:textId="77777777" w:rsidR="00FB5EE1" w:rsidRPr="00222473" w:rsidRDefault="00FB5EE1" w:rsidP="00FB5EE1">
            <w:r w:rsidRPr="00222473">
              <w:t xml:space="preserve">8.3 Disponer electrónicamente y en los cursos virtuales, el </w:t>
            </w:r>
            <w:r w:rsidRPr="00222473">
              <w:lastRenderedPageBreak/>
              <w:t>reglamento que alude a la deshonestidad académica.</w:t>
            </w:r>
          </w:p>
        </w:tc>
        <w:tc>
          <w:tcPr>
            <w:tcW w:w="3838" w:type="dxa"/>
            <w:shd w:val="clear" w:color="auto" w:fill="auto"/>
          </w:tcPr>
          <w:p w14:paraId="24737F15" w14:textId="77777777" w:rsidR="0099792B" w:rsidRPr="00222473" w:rsidRDefault="0099792B" w:rsidP="00C508FD"/>
          <w:p w14:paraId="7DDF1580" w14:textId="77777777" w:rsidR="0099792B" w:rsidRPr="00222473" w:rsidRDefault="0099792B" w:rsidP="00C508FD"/>
          <w:p w14:paraId="7248DDA3" w14:textId="77777777" w:rsidR="0099792B" w:rsidRPr="00222473" w:rsidRDefault="0099792B" w:rsidP="00C508FD"/>
          <w:p w14:paraId="706BA615" w14:textId="77777777" w:rsidR="00C508FD" w:rsidRPr="00222473" w:rsidRDefault="0099792B" w:rsidP="00C508FD">
            <w:r w:rsidRPr="00222473">
              <w:t>8.1 Cumplir con los estándares de la fundación Ewing Marion Kauffman.</w:t>
            </w:r>
          </w:p>
          <w:p w14:paraId="6CCF54CF" w14:textId="77777777" w:rsidR="00493D42" w:rsidRPr="00222473" w:rsidRDefault="00493D42" w:rsidP="00C508FD"/>
          <w:p w14:paraId="68F579AA" w14:textId="77777777" w:rsidR="00493D42" w:rsidRPr="00222473" w:rsidRDefault="00493D42" w:rsidP="00C508FD"/>
          <w:p w14:paraId="2C496153" w14:textId="77777777" w:rsidR="00493D42" w:rsidRPr="00222473" w:rsidRDefault="00493D42" w:rsidP="00C508FD"/>
          <w:p w14:paraId="16277C94" w14:textId="77777777" w:rsidR="00493D42" w:rsidRPr="00222473" w:rsidRDefault="00493D42" w:rsidP="00C508FD"/>
          <w:p w14:paraId="03E301ED" w14:textId="77777777" w:rsidR="009572AD" w:rsidRPr="00222473" w:rsidRDefault="00493D42" w:rsidP="00C508FD">
            <w:r w:rsidRPr="00222473">
              <w:t xml:space="preserve">8.2 </w:t>
            </w:r>
            <w:r w:rsidR="00802915" w:rsidRPr="00222473">
              <w:t>Establecer una lista de co</w:t>
            </w:r>
            <w:r w:rsidRPr="00222473">
              <w:t>tejo del universo disponible de</w:t>
            </w:r>
            <w:r w:rsidR="00802915" w:rsidRPr="00222473">
              <w:t>l</w:t>
            </w:r>
            <w:r w:rsidRPr="00222473">
              <w:t xml:space="preserve"> material académico que puede ser emplea</w:t>
            </w:r>
            <w:r w:rsidR="00802915" w:rsidRPr="00222473">
              <w:t>do como uso justo, particularm</w:t>
            </w:r>
            <w:r w:rsidRPr="00222473">
              <w:t>e</w:t>
            </w:r>
            <w:r w:rsidR="00802915" w:rsidRPr="00222473">
              <w:t>n</w:t>
            </w:r>
            <w:r w:rsidRPr="00222473">
              <w:t>t</w:t>
            </w:r>
            <w:r w:rsidR="00802915" w:rsidRPr="00222473">
              <w:t>e</w:t>
            </w:r>
            <w:r w:rsidRPr="00222473">
              <w:t xml:space="preserve"> bajos los e</w:t>
            </w:r>
            <w:r w:rsidR="00802915" w:rsidRPr="00222473">
              <w:t>s</w:t>
            </w:r>
            <w:r w:rsidRPr="00222473">
              <w:t xml:space="preserve">tatutos del “TEACH </w:t>
            </w:r>
            <w:proofErr w:type="spellStart"/>
            <w:r w:rsidRPr="00222473">
              <w:t>Act</w:t>
            </w:r>
            <w:proofErr w:type="spellEnd"/>
            <w:r w:rsidRPr="00222473">
              <w:t>”</w:t>
            </w:r>
            <w:r w:rsidR="00802915" w:rsidRPr="00222473">
              <w:t>.</w:t>
            </w:r>
          </w:p>
          <w:p w14:paraId="36CD9181" w14:textId="77777777" w:rsidR="00FB5EE1" w:rsidRPr="00222473" w:rsidRDefault="00FB5EE1" w:rsidP="00C508FD">
            <w:r w:rsidRPr="00222473">
              <w:t xml:space="preserve">8.3 </w:t>
            </w:r>
            <w:r w:rsidR="00697A7B" w:rsidRPr="00222473">
              <w:t xml:space="preserve">Asumir controles de auditoría y autenticación para las evaluaciones realizadas a través de los cursos a </w:t>
            </w:r>
            <w:r w:rsidR="00697A7B" w:rsidRPr="00222473">
              <w:lastRenderedPageBreak/>
              <w:t>distancia, como lo son “</w:t>
            </w:r>
            <w:proofErr w:type="spellStart"/>
            <w:r w:rsidR="00697A7B" w:rsidRPr="00222473">
              <w:t>respondus</w:t>
            </w:r>
            <w:proofErr w:type="spellEnd"/>
            <w:r w:rsidR="00697A7B" w:rsidRPr="00222473">
              <w:t xml:space="preserve"> </w:t>
            </w:r>
            <w:proofErr w:type="spellStart"/>
            <w:r w:rsidR="00697A7B" w:rsidRPr="00222473">
              <w:t>lockdown</w:t>
            </w:r>
            <w:proofErr w:type="spellEnd"/>
            <w:r w:rsidR="00697A7B" w:rsidRPr="00222473">
              <w:t>”, “</w:t>
            </w:r>
            <w:proofErr w:type="spellStart"/>
            <w:r w:rsidR="00697A7B" w:rsidRPr="00222473">
              <w:t>respondus</w:t>
            </w:r>
            <w:proofErr w:type="spellEnd"/>
            <w:r w:rsidR="00697A7B" w:rsidRPr="00222473">
              <w:t xml:space="preserve"> monitor”, programados que rastrean indicios de plagio (e.g., </w:t>
            </w:r>
            <w:proofErr w:type="spellStart"/>
            <w:r w:rsidR="00697A7B" w:rsidRPr="00222473">
              <w:t>Turnitin</w:t>
            </w:r>
            <w:proofErr w:type="spellEnd"/>
            <w:r w:rsidR="00697A7B" w:rsidRPr="00222473">
              <w:t xml:space="preserve">, Blackboard </w:t>
            </w:r>
            <w:proofErr w:type="spellStart"/>
            <w:r w:rsidR="00697A7B" w:rsidRPr="00222473">
              <w:t>SafeAssign</w:t>
            </w:r>
            <w:proofErr w:type="spellEnd"/>
            <w:r w:rsidR="00697A7B" w:rsidRPr="00222473">
              <w:t>, y otros), entre otras med</w:t>
            </w:r>
            <w:r w:rsidR="003D5ACA" w:rsidRPr="00222473">
              <w:t>idas regulatorias por medios tec</w:t>
            </w:r>
            <w:r w:rsidR="00697A7B" w:rsidRPr="00222473">
              <w:t>nológicos.</w:t>
            </w:r>
          </w:p>
        </w:tc>
      </w:tr>
      <w:tr w:rsidR="00F25BDC" w:rsidRPr="00222473" w14:paraId="09D9DD84" w14:textId="77777777" w:rsidTr="001B6981">
        <w:trPr>
          <w:jc w:val="center"/>
        </w:trPr>
        <w:tc>
          <w:tcPr>
            <w:tcW w:w="3348" w:type="dxa"/>
            <w:shd w:val="clear" w:color="auto" w:fill="auto"/>
          </w:tcPr>
          <w:p w14:paraId="3354C5C7" w14:textId="77777777" w:rsidR="00FB5EE1" w:rsidRPr="00222473" w:rsidRDefault="00FB5EE1" w:rsidP="00FB5EE1">
            <w:r w:rsidRPr="00222473">
              <w:lastRenderedPageBreak/>
              <w:t>Estrategia # 9: Investigación</w:t>
            </w:r>
          </w:p>
          <w:p w14:paraId="56342228" w14:textId="77777777" w:rsidR="00FB5EE1" w:rsidRPr="00222473" w:rsidRDefault="00FB5EE1" w:rsidP="00FB5EE1"/>
          <w:p w14:paraId="290F4195" w14:textId="77777777" w:rsidR="00A00A84" w:rsidRPr="00222473" w:rsidRDefault="003D5ACA" w:rsidP="00C508FD">
            <w:r w:rsidRPr="00222473">
              <w:t>9.1</w:t>
            </w:r>
            <w:r w:rsidR="00FB5EE1" w:rsidRPr="00222473">
              <w:t xml:space="preserve"> </w:t>
            </w:r>
            <w:r w:rsidRPr="00222473">
              <w:t xml:space="preserve">Propiciar un clima de </w:t>
            </w:r>
            <w:r w:rsidR="00165827" w:rsidRPr="00222473">
              <w:t>colaboración conducente al desarrollo de investigaciones y propuesta</w:t>
            </w:r>
            <w:r w:rsidR="00D1685A" w:rsidRPr="00222473">
              <w:t xml:space="preserve"> federales dedicadas</w:t>
            </w:r>
            <w:r w:rsidRPr="00222473">
              <w:t xml:space="preserve"> </w:t>
            </w:r>
            <w:r w:rsidR="00165827" w:rsidRPr="00222473">
              <w:t xml:space="preserve">a </w:t>
            </w:r>
            <w:r w:rsidRPr="00222473">
              <w:t>estudios</w:t>
            </w:r>
            <w:r w:rsidR="00D1685A" w:rsidRPr="00222473">
              <w:t xml:space="preserve"> científicos</w:t>
            </w:r>
            <w:r w:rsidR="00AF22F2" w:rsidRPr="00222473">
              <w:t>, particularmente en el campo de la tecnología móvil y aprendizaje ubicuo.</w:t>
            </w:r>
          </w:p>
        </w:tc>
        <w:tc>
          <w:tcPr>
            <w:tcW w:w="3420" w:type="dxa"/>
            <w:shd w:val="clear" w:color="auto" w:fill="auto"/>
          </w:tcPr>
          <w:p w14:paraId="4953BDEE" w14:textId="77777777" w:rsidR="00AF22F2" w:rsidRPr="00222473" w:rsidRDefault="00AF22F2" w:rsidP="00C508FD"/>
          <w:p w14:paraId="2CAA3445" w14:textId="77777777" w:rsidR="00AF22F2" w:rsidRPr="00222473" w:rsidRDefault="00AF22F2" w:rsidP="00C508FD"/>
          <w:p w14:paraId="18A4089F" w14:textId="08D8CBF1" w:rsidR="00A00A84" w:rsidRPr="00222473" w:rsidRDefault="00AF22F2" w:rsidP="00C508FD">
            <w:r w:rsidRPr="00222473">
              <w:t xml:space="preserve">9.1 </w:t>
            </w:r>
            <w:r w:rsidR="001C6F7D" w:rsidRPr="00222473">
              <w:t xml:space="preserve">Que el 25 % de la facultad, </w:t>
            </w:r>
            <w:r w:rsidR="008901D6" w:rsidRPr="00222473">
              <w:t xml:space="preserve">o estudiante, </w:t>
            </w:r>
            <w:r w:rsidR="001C6F7D" w:rsidRPr="00222473">
              <w:t>publique</w:t>
            </w:r>
            <w:r w:rsidR="008901D6" w:rsidRPr="00222473">
              <w:t xml:space="preserve"> </w:t>
            </w:r>
            <w:proofErr w:type="spellStart"/>
            <w:proofErr w:type="gramStart"/>
            <w:r w:rsidR="008901D6" w:rsidRPr="00222473">
              <w:t>libros,</w:t>
            </w:r>
            <w:r w:rsidRPr="00222473">
              <w:t>investigaciones</w:t>
            </w:r>
            <w:proofErr w:type="spellEnd"/>
            <w:proofErr w:type="gramEnd"/>
            <w:r w:rsidRPr="00222473">
              <w:t xml:space="preserve"> originales</w:t>
            </w:r>
            <w:r w:rsidR="001C6F7D" w:rsidRPr="00222473">
              <w:t xml:space="preserve">, análisis sistemático de estudios, meta-análisis, </w:t>
            </w:r>
            <w:r w:rsidR="008901D6" w:rsidRPr="00222473">
              <w:t xml:space="preserve">o </w:t>
            </w:r>
            <w:r w:rsidR="001C6F7D" w:rsidRPr="00222473">
              <w:t>revisión de la literatura,</w:t>
            </w:r>
            <w:r w:rsidRPr="00222473">
              <w:t xml:space="preserve"> en revistas ar</w:t>
            </w:r>
            <w:r w:rsidR="001C6F7D" w:rsidRPr="00222473">
              <w:t>bi</w:t>
            </w:r>
            <w:r w:rsidRPr="00222473">
              <w:t>tradas a nivel local e internacional.</w:t>
            </w:r>
          </w:p>
        </w:tc>
        <w:tc>
          <w:tcPr>
            <w:tcW w:w="3609" w:type="dxa"/>
            <w:shd w:val="clear" w:color="auto" w:fill="auto"/>
          </w:tcPr>
          <w:p w14:paraId="67EB6F29" w14:textId="77777777" w:rsidR="00A00A84" w:rsidRPr="00222473" w:rsidRDefault="00A00A84" w:rsidP="00C508FD"/>
          <w:p w14:paraId="4E1468F6" w14:textId="77777777" w:rsidR="008901D6" w:rsidRPr="00222473" w:rsidRDefault="008901D6" w:rsidP="00C508FD"/>
          <w:p w14:paraId="000B82E2" w14:textId="77777777" w:rsidR="008901D6" w:rsidRPr="00222473" w:rsidRDefault="008901D6" w:rsidP="00C508FD">
            <w:r w:rsidRPr="00222473">
              <w:t xml:space="preserve">9.1 Que el 50 % del gremio docente, de sus alumnos, realice </w:t>
            </w:r>
            <w:r w:rsidR="00C9521B" w:rsidRPr="00222473">
              <w:t>algún</w:t>
            </w:r>
            <w:r w:rsidRPr="00222473">
              <w:t xml:space="preserve"> tipo de investigación, o publique literatura ac</w:t>
            </w:r>
            <w:r w:rsidR="00C86449" w:rsidRPr="00222473">
              <w:t>adémica, la cual se conforme al</w:t>
            </w:r>
            <w:r w:rsidRPr="00222473">
              <w:t xml:space="preserve"> rigor de la </w:t>
            </w:r>
            <w:r w:rsidR="00C86449" w:rsidRPr="00222473">
              <w:t>auditoria</w:t>
            </w:r>
            <w:r w:rsidRPr="00222473">
              <w:t xml:space="preserve"> por pares.</w:t>
            </w:r>
          </w:p>
        </w:tc>
        <w:tc>
          <w:tcPr>
            <w:tcW w:w="3838" w:type="dxa"/>
            <w:shd w:val="clear" w:color="auto" w:fill="auto"/>
          </w:tcPr>
          <w:p w14:paraId="54A8BF96" w14:textId="77777777" w:rsidR="00A00A84" w:rsidRPr="00222473" w:rsidRDefault="00A00A84" w:rsidP="00C508FD"/>
          <w:p w14:paraId="68CAD321" w14:textId="77777777" w:rsidR="008901D6" w:rsidRPr="00222473" w:rsidRDefault="008901D6" w:rsidP="00C508FD"/>
          <w:p w14:paraId="48128735" w14:textId="77777777" w:rsidR="008901D6" w:rsidRPr="00222473" w:rsidRDefault="008901D6" w:rsidP="00C508FD">
            <w:r w:rsidRPr="00222473">
              <w:t>9.1 Que el 75 % del profesorado, o estudiantado, colabore en investigaciones, la publicación de artículos profesionales, o de libros académicos</w:t>
            </w:r>
          </w:p>
        </w:tc>
      </w:tr>
      <w:tr w:rsidR="00F25BDC" w:rsidRPr="00222473" w14:paraId="068480A4" w14:textId="77777777" w:rsidTr="001B6981">
        <w:trPr>
          <w:jc w:val="center"/>
        </w:trPr>
        <w:tc>
          <w:tcPr>
            <w:tcW w:w="3348" w:type="dxa"/>
            <w:shd w:val="clear" w:color="auto" w:fill="auto"/>
          </w:tcPr>
          <w:p w14:paraId="0613BB97" w14:textId="77777777" w:rsidR="00C9521B" w:rsidRPr="00222473" w:rsidRDefault="00C9521B" w:rsidP="00C9521B">
            <w:r w:rsidRPr="00222473">
              <w:t>Estrategia # 10: Servicios a la Sociedad</w:t>
            </w:r>
          </w:p>
          <w:p w14:paraId="3E1050E5" w14:textId="77777777" w:rsidR="00C9521B" w:rsidRPr="00222473" w:rsidRDefault="00C9521B" w:rsidP="00C9521B"/>
          <w:p w14:paraId="12FC2E25" w14:textId="77777777" w:rsidR="00A00A84" w:rsidRPr="00222473" w:rsidRDefault="00C9521B" w:rsidP="00C508FD">
            <w:r w:rsidRPr="00222473">
              <w:t xml:space="preserve">10.1 </w:t>
            </w:r>
            <w:r w:rsidR="00170E6A" w:rsidRPr="00222473">
              <w:t>Desarrollar proyectos comunitarios “</w:t>
            </w:r>
            <w:r w:rsidR="00C86449" w:rsidRPr="00222473">
              <w:t>adoloren</w:t>
            </w:r>
            <w:r w:rsidR="00170E6A" w:rsidRPr="00222473">
              <w:t>”</w:t>
            </w:r>
            <w:r w:rsidRPr="00222473">
              <w:t>.</w:t>
            </w:r>
          </w:p>
        </w:tc>
        <w:tc>
          <w:tcPr>
            <w:tcW w:w="3420" w:type="dxa"/>
            <w:shd w:val="clear" w:color="auto" w:fill="auto"/>
          </w:tcPr>
          <w:p w14:paraId="6F8309D2" w14:textId="77777777" w:rsidR="00A00A84" w:rsidRPr="00222473" w:rsidRDefault="00A00A84" w:rsidP="00C508FD"/>
          <w:p w14:paraId="111CA8F7" w14:textId="77777777" w:rsidR="00170E6A" w:rsidRPr="00222473" w:rsidRDefault="00170E6A" w:rsidP="00C508FD"/>
          <w:p w14:paraId="138ABFF5" w14:textId="77777777" w:rsidR="00170E6A" w:rsidRPr="00222473" w:rsidRDefault="00170E6A" w:rsidP="00C508FD"/>
          <w:p w14:paraId="4CF2E4A2" w14:textId="77777777" w:rsidR="00170E6A" w:rsidRPr="00222473" w:rsidRDefault="00170E6A" w:rsidP="00C508FD">
            <w:r w:rsidRPr="00222473">
              <w:t>10.1 Planificar e implantar talleres de educación tecnológica a varios sectores de privación cultural en Puerto Rico.</w:t>
            </w:r>
          </w:p>
        </w:tc>
        <w:tc>
          <w:tcPr>
            <w:tcW w:w="3609" w:type="dxa"/>
            <w:shd w:val="clear" w:color="auto" w:fill="auto"/>
          </w:tcPr>
          <w:p w14:paraId="1D39F165" w14:textId="77777777" w:rsidR="00A00A84" w:rsidRPr="00222473" w:rsidRDefault="00A00A84" w:rsidP="00C508FD"/>
          <w:p w14:paraId="52EE81AA" w14:textId="77777777" w:rsidR="00170E6A" w:rsidRPr="00222473" w:rsidRDefault="00170E6A" w:rsidP="00C508FD"/>
          <w:p w14:paraId="22F125A9" w14:textId="77777777" w:rsidR="00170E6A" w:rsidRPr="00222473" w:rsidRDefault="00170E6A" w:rsidP="00C508FD"/>
          <w:p w14:paraId="183E8223" w14:textId="77777777" w:rsidR="00170E6A" w:rsidRPr="00222473" w:rsidRDefault="00170E6A" w:rsidP="003E242F">
            <w:r w:rsidRPr="00222473">
              <w:t xml:space="preserve">10.1 Crear propuestas y consorcios entre las empresas de la comunidad circundante, que fomente orientaciones prácticas hacia la población de las escuelas del país, tocante al liderazgo y </w:t>
            </w:r>
            <w:r w:rsidR="003E242F">
              <w:t>desarrollo de ideas innovadoras</w:t>
            </w:r>
          </w:p>
        </w:tc>
        <w:tc>
          <w:tcPr>
            <w:tcW w:w="3838" w:type="dxa"/>
            <w:shd w:val="clear" w:color="auto" w:fill="auto"/>
          </w:tcPr>
          <w:p w14:paraId="311345F8" w14:textId="77777777" w:rsidR="00A00A84" w:rsidRPr="00222473" w:rsidRDefault="00A00A84" w:rsidP="00C508FD"/>
          <w:p w14:paraId="4B6FF8FC" w14:textId="77777777" w:rsidR="001817FE" w:rsidRPr="00222473" w:rsidRDefault="001817FE" w:rsidP="00C508FD"/>
          <w:p w14:paraId="21AFB6BD" w14:textId="77777777" w:rsidR="001817FE" w:rsidRPr="00222473" w:rsidRDefault="001817FE" w:rsidP="00C508FD"/>
          <w:p w14:paraId="6D02264E" w14:textId="77777777" w:rsidR="001817FE" w:rsidRPr="00222473" w:rsidRDefault="001817FE" w:rsidP="00C508FD">
            <w:r w:rsidRPr="00222473">
              <w:t>10.1 Confeccionar talleres a la comunidad concerniente a uso de la tecnología móvil como herramienta para emprender un negocio.</w:t>
            </w:r>
          </w:p>
        </w:tc>
      </w:tr>
    </w:tbl>
    <w:p w14:paraId="2447C243" w14:textId="77777777" w:rsidR="00E870EC" w:rsidRPr="00222473" w:rsidRDefault="00E870EC" w:rsidP="00E534BE">
      <w:pPr>
        <w:spacing w:line="480" w:lineRule="auto"/>
        <w:sectPr w:rsidR="00E870EC" w:rsidRPr="00222473" w:rsidSect="006C6B31">
          <w:headerReference w:type="default" r:id="rId22"/>
          <w:pgSz w:w="15840" w:h="12240" w:orient="landscape"/>
          <w:pgMar w:top="1800" w:right="1440" w:bottom="1800" w:left="1440" w:header="720" w:footer="720" w:gutter="0"/>
          <w:pgNumType w:start="20"/>
          <w:cols w:space="720"/>
          <w:docGrid w:linePitch="360"/>
        </w:sectPr>
      </w:pPr>
    </w:p>
    <w:p w14:paraId="6FF43E08" w14:textId="77777777" w:rsidR="00930EB9" w:rsidRPr="00222473" w:rsidRDefault="00930EB9" w:rsidP="00930EB9">
      <w:pPr>
        <w:spacing w:line="480" w:lineRule="auto"/>
        <w:rPr>
          <w:b/>
        </w:rPr>
      </w:pPr>
      <w:r w:rsidRPr="00222473">
        <w:rPr>
          <w:b/>
        </w:rPr>
        <w:lastRenderedPageBreak/>
        <w:t>Evaluación del plan</w:t>
      </w:r>
    </w:p>
    <w:p w14:paraId="07FCB3DE" w14:textId="77777777" w:rsidR="00FB635C" w:rsidRPr="00222473" w:rsidRDefault="00930EB9" w:rsidP="00E534BE">
      <w:pPr>
        <w:spacing w:line="480" w:lineRule="auto"/>
      </w:pPr>
      <w:r w:rsidRPr="00222473">
        <w:tab/>
      </w:r>
      <w:r w:rsidR="00441265" w:rsidRPr="00222473">
        <w:t>La evaluación de</w:t>
      </w:r>
      <w:r w:rsidR="008942A6" w:rsidRPr="00222473">
        <w:t>l</w:t>
      </w:r>
      <w:r w:rsidR="00441265" w:rsidRPr="00222473">
        <w:t xml:space="preserve"> plan estratégico de este proyecto, debe ser un ejercicio de tipo continuo e iterativo, el cual habrá de culminar al cumplirse el término propuesto.  </w:t>
      </w:r>
      <w:r w:rsidR="008942A6" w:rsidRPr="00222473">
        <w:t>Durante el transcurso de las prácticas evaluativos, es vital la retroalimentación por parte población universitaria, entiéndase la facultad y los aprendices (</w:t>
      </w:r>
      <w:proofErr w:type="spellStart"/>
      <w:r w:rsidR="008942A6" w:rsidRPr="00222473">
        <w:t>Picciano</w:t>
      </w:r>
      <w:proofErr w:type="spellEnd"/>
      <w:r w:rsidR="008942A6" w:rsidRPr="00222473">
        <w:t>, 2015).</w:t>
      </w:r>
    </w:p>
    <w:p w14:paraId="048D01FA" w14:textId="77777777" w:rsidR="00930EB9" w:rsidRPr="00222473" w:rsidRDefault="00930EB9" w:rsidP="00FB635C">
      <w:pPr>
        <w:spacing w:line="480" w:lineRule="auto"/>
        <w:ind w:firstLine="720"/>
      </w:pPr>
      <w:r w:rsidRPr="00222473">
        <w:t>El protocolo evaluativo incide en el presente plan, con el fin de asegurar la calidad de los procesos operacionales de la programación en línea, a lo largo de la gestión estratégica</w:t>
      </w:r>
      <w:r w:rsidR="007C5272" w:rsidRPr="00222473">
        <w:t>.  Por definición, la evaluación fue inaugurada durante la etapa del anál</w:t>
      </w:r>
      <w:r w:rsidR="00373BF6" w:rsidRPr="00222473">
        <w:t>i</w:t>
      </w:r>
      <w:r w:rsidR="007C5272" w:rsidRPr="00222473">
        <w:t xml:space="preserve">sis ambiental y de necesidades, lo que se conoce como </w:t>
      </w:r>
      <w:r w:rsidR="007C5272" w:rsidRPr="00222473">
        <w:rPr>
          <w:b/>
          <w:i/>
        </w:rPr>
        <w:t>evaluación diagnóstica</w:t>
      </w:r>
      <w:r w:rsidR="00373BF6" w:rsidRPr="00222473">
        <w:t xml:space="preserve"> (</w:t>
      </w:r>
      <w:r w:rsidR="008D1487" w:rsidRPr="00222473">
        <w:t>Peña Borrero, 1983, p. 57</w:t>
      </w:r>
      <w:r w:rsidR="00373BF6" w:rsidRPr="00222473">
        <w:t>).</w:t>
      </w:r>
      <w:r w:rsidR="008D1487" w:rsidRPr="00222473">
        <w:t xml:space="preserve">  E</w:t>
      </w:r>
      <w:r w:rsidR="00C63193" w:rsidRPr="00222473">
        <w:t>sta actividad asiste en preveni</w:t>
      </w:r>
      <w:r w:rsidR="008D1487" w:rsidRPr="00222473">
        <w:t>r eventos imprevistos durante la implementaci</w:t>
      </w:r>
      <w:r w:rsidR="00C63193" w:rsidRPr="00222473">
        <w:t>ón de</w:t>
      </w:r>
      <w:r w:rsidR="008D1487" w:rsidRPr="00222473">
        <w:t xml:space="preserve"> las estrategias ideadas en el plan</w:t>
      </w:r>
      <w:r w:rsidR="00C63193" w:rsidRPr="00222473">
        <w:t xml:space="preserve"> estratégico original.</w:t>
      </w:r>
    </w:p>
    <w:p w14:paraId="30917B62" w14:textId="77777777" w:rsidR="00C63193" w:rsidRPr="00222473" w:rsidRDefault="00C63193" w:rsidP="00E534BE">
      <w:pPr>
        <w:spacing w:line="480" w:lineRule="auto"/>
      </w:pPr>
      <w:r w:rsidRPr="00222473">
        <w:tab/>
        <w:t xml:space="preserve">Se sugiere comenzar </w:t>
      </w:r>
      <w:r w:rsidR="00447F84" w:rsidRPr="00222473">
        <w:t>los procesos evaluativos, para la</w:t>
      </w:r>
      <w:r w:rsidRPr="00222473">
        <w:t xml:space="preserve"> </w:t>
      </w:r>
      <w:r w:rsidR="00447F84" w:rsidRPr="00222473">
        <w:t xml:space="preserve">programación </w:t>
      </w:r>
      <w:r w:rsidRPr="00222473">
        <w:t>a distancia, de naturaleza ubicua y móvil</w:t>
      </w:r>
      <w:r w:rsidR="001933D7" w:rsidRPr="00222473">
        <w:t>, durante</w:t>
      </w:r>
      <w:r w:rsidR="009C6DD2" w:rsidRPr="00222473">
        <w:t xml:space="preserve"> ciclos </w:t>
      </w:r>
      <w:r w:rsidR="00613023" w:rsidRPr="00222473">
        <w:t xml:space="preserve">hilvanados </w:t>
      </w:r>
      <w:r w:rsidR="009C6DD2" w:rsidRPr="00222473">
        <w:t>de tiempo</w:t>
      </w:r>
      <w:r w:rsidRPr="00222473">
        <w:t xml:space="preserve"> </w:t>
      </w:r>
      <w:r w:rsidR="009C6DD2" w:rsidRPr="00222473">
        <w:t>específico</w:t>
      </w:r>
      <w:r w:rsidR="00AC0D67" w:rsidRPr="00222473">
        <w:t>s</w:t>
      </w:r>
      <w:r w:rsidR="009C6DD2" w:rsidRPr="00222473">
        <w:t>, comúnmente cada año</w:t>
      </w:r>
      <w:r w:rsidRPr="00222473">
        <w:t xml:space="preserve">, con miras de trabajar cualquier ajuste estratégico, </w:t>
      </w:r>
      <w:r w:rsidR="001933D7" w:rsidRPr="00222473">
        <w:t xml:space="preserve">claro, </w:t>
      </w:r>
      <w:r w:rsidRPr="00222473">
        <w:t>con sus deliberaciones correspondientes</w:t>
      </w:r>
      <w:r w:rsidR="009C6DD2" w:rsidRPr="00222473">
        <w:t xml:space="preserve">.  A este protocolo se le otorga el nombre de </w:t>
      </w:r>
      <w:r w:rsidR="009C6DD2" w:rsidRPr="00222473">
        <w:rPr>
          <w:b/>
          <w:i/>
        </w:rPr>
        <w:t>evaluación formativa</w:t>
      </w:r>
      <w:r w:rsidR="009C6DD2" w:rsidRPr="00222473">
        <w:t xml:space="preserve"> (Peña Borrero, 1983, p. 57</w:t>
      </w:r>
      <w:r w:rsidR="00C34143" w:rsidRPr="00222473">
        <w:t xml:space="preserve">; </w:t>
      </w:r>
      <w:proofErr w:type="spellStart"/>
      <w:r w:rsidR="00C34143" w:rsidRPr="00222473">
        <w:t>Picciano</w:t>
      </w:r>
      <w:proofErr w:type="spellEnd"/>
      <w:r w:rsidR="00C34143" w:rsidRPr="00222473">
        <w:t>, 2015</w:t>
      </w:r>
      <w:r w:rsidR="00613023" w:rsidRPr="00222473">
        <w:t xml:space="preserve">; </w:t>
      </w:r>
      <w:proofErr w:type="spellStart"/>
      <w:r w:rsidR="00613023" w:rsidRPr="00222473">
        <w:t>Pisel</w:t>
      </w:r>
      <w:proofErr w:type="spellEnd"/>
      <w:r w:rsidR="00613023" w:rsidRPr="00222473">
        <w:t>, 2008</w:t>
      </w:r>
      <w:r w:rsidR="00CA4C8E" w:rsidRPr="00222473">
        <w:t xml:space="preserve">; </w:t>
      </w:r>
      <w:proofErr w:type="spellStart"/>
      <w:r w:rsidR="00CA4C8E" w:rsidRPr="00222473">
        <w:t>Rovai</w:t>
      </w:r>
      <w:proofErr w:type="spellEnd"/>
      <w:r w:rsidR="00CA4C8E" w:rsidRPr="00222473">
        <w:t xml:space="preserve">, </w:t>
      </w:r>
      <w:proofErr w:type="spellStart"/>
      <w:r w:rsidR="00CA4C8E" w:rsidRPr="00222473">
        <w:t>Ponton</w:t>
      </w:r>
      <w:proofErr w:type="spellEnd"/>
      <w:r w:rsidR="00CA4C8E" w:rsidRPr="00222473">
        <w:t>, &amp; Baker, 2008, p. 117).</w:t>
      </w:r>
      <w:r w:rsidR="009C6DD2" w:rsidRPr="00222473">
        <w:t xml:space="preserve">  Este tipo de evaluaci</w:t>
      </w:r>
      <w:r w:rsidR="001B74A0" w:rsidRPr="00222473">
        <w:t>ón</w:t>
      </w:r>
      <w:r w:rsidR="00AD438A" w:rsidRPr="00222473">
        <w:t xml:space="preserve"> (a corto plazo)</w:t>
      </w:r>
      <w:r w:rsidR="009C6DD2" w:rsidRPr="00222473">
        <w:t xml:space="preserve"> procede </w:t>
      </w:r>
      <w:r w:rsidR="00AC0D67" w:rsidRPr="00222473">
        <w:t>d</w:t>
      </w:r>
      <w:r w:rsidR="009C6DD2" w:rsidRPr="00222473">
        <w:t>el informa anual, dedicado a tal encomienda.</w:t>
      </w:r>
      <w:r w:rsidR="00AC0D67" w:rsidRPr="00222473">
        <w:t xml:space="preserve">  Aquella evaluación aplicada a</w:t>
      </w:r>
      <w:r w:rsidR="00CA4C8E" w:rsidRPr="00222473">
        <w:t>l</w:t>
      </w:r>
      <w:r w:rsidR="00AC0D67" w:rsidRPr="00222473">
        <w:t xml:space="preserve"> cabo de la proyección temporal estratégica (</w:t>
      </w:r>
      <w:proofErr w:type="spellStart"/>
      <w:r w:rsidR="00AC0D67" w:rsidRPr="00222473">
        <w:t>i.e</w:t>
      </w:r>
      <w:proofErr w:type="spellEnd"/>
      <w:r w:rsidR="00AC0D67" w:rsidRPr="00222473">
        <w:t>, luego de operar todas las acciones dirigidas a lograr las metas y objetivos del plan</w:t>
      </w:r>
      <w:r w:rsidR="00AD438A" w:rsidRPr="00222473">
        <w:t>, o a largo plazo</w:t>
      </w:r>
      <w:r w:rsidR="00AC0D67" w:rsidRPr="00222473">
        <w:t xml:space="preserve">), alude a la </w:t>
      </w:r>
      <w:r w:rsidR="00AC0D67" w:rsidRPr="00222473">
        <w:rPr>
          <w:b/>
          <w:i/>
        </w:rPr>
        <w:t>evaluación sumativa</w:t>
      </w:r>
      <w:r w:rsidR="00AC0D67" w:rsidRPr="00222473">
        <w:t xml:space="preserve"> </w:t>
      </w:r>
      <w:r w:rsidR="00A1152F" w:rsidRPr="00222473">
        <w:t xml:space="preserve">(Peña Borrero, 1983, p. 57).  </w:t>
      </w:r>
      <w:r w:rsidR="00CA4C8E" w:rsidRPr="00222473">
        <w:t>El énfasis de este tipo de evaluación es determinar el nivel de logro de las metas, así como el grado de efectividad de varios indicadores de calidad (</w:t>
      </w:r>
      <w:proofErr w:type="spellStart"/>
      <w:r w:rsidR="00CA4C8E" w:rsidRPr="00222473">
        <w:t>Rovai</w:t>
      </w:r>
      <w:proofErr w:type="spellEnd"/>
      <w:r w:rsidR="00CA4C8E" w:rsidRPr="00222473">
        <w:t xml:space="preserve">, et al., 2008, pp. 119-120).  </w:t>
      </w:r>
      <w:r w:rsidR="00A1152F" w:rsidRPr="00222473">
        <w:t xml:space="preserve">Tal categoría, equivale a la evaluación del programa virtual, conducente a la </w:t>
      </w:r>
      <w:r w:rsidR="00A1152F" w:rsidRPr="00222473">
        <w:lastRenderedPageBreak/>
        <w:t>maestría en procesos emprendedores, así como a la institución académica de educación superior (i.e.,</w:t>
      </w:r>
      <w:r w:rsidR="00070864" w:rsidRPr="00222473">
        <w:t xml:space="preserve"> la</w:t>
      </w:r>
      <w:r w:rsidR="00A1152F" w:rsidRPr="00222473">
        <w:t xml:space="preserve"> </w:t>
      </w:r>
      <w:r w:rsidR="00A1152F" w:rsidRPr="00222473">
        <w:rPr>
          <w:b/>
        </w:rPr>
        <w:t>Virtual Mobile University</w:t>
      </w:r>
      <w:r w:rsidR="00A1152F" w:rsidRPr="00222473">
        <w:t>).</w:t>
      </w:r>
    </w:p>
    <w:p w14:paraId="583734D8" w14:textId="77777777" w:rsidR="00BE0BD5" w:rsidRPr="00222473" w:rsidRDefault="00636C89" w:rsidP="00E534BE">
      <w:pPr>
        <w:spacing w:line="480" w:lineRule="auto"/>
      </w:pPr>
      <w:r w:rsidRPr="00222473">
        <w:tab/>
        <w:t>Como parte de</w:t>
      </w:r>
      <w:r w:rsidR="00BE0BD5" w:rsidRPr="00222473">
        <w:t xml:space="preserve"> </w:t>
      </w:r>
      <w:r w:rsidRPr="00222473">
        <w:t xml:space="preserve">los </w:t>
      </w:r>
      <w:r w:rsidR="00BE0BD5" w:rsidRPr="00222473">
        <w:t>procesos evaluativos constantes, se habrán de confeccionar cuestionarios digitales para el avalúo de los cursos, y el programa, que forman parte los alumnos.  De igu</w:t>
      </w:r>
      <w:r w:rsidRPr="00222473">
        <w:t>al forma, es espera administ</w:t>
      </w:r>
      <w:r w:rsidR="00BE0BD5" w:rsidRPr="00222473">
        <w:t>r</w:t>
      </w:r>
      <w:r w:rsidRPr="00222473">
        <w:t>a</w:t>
      </w:r>
      <w:r w:rsidR="00BE0BD5" w:rsidRPr="00222473">
        <w:t xml:space="preserve"> cu</w:t>
      </w:r>
      <w:r w:rsidRPr="00222473">
        <w:t>e</w:t>
      </w:r>
      <w:r w:rsidR="00BE0BD5" w:rsidRPr="00222473">
        <w:t>stionarios a lo</w:t>
      </w:r>
      <w:r w:rsidRPr="00222473">
        <w:t>s</w:t>
      </w:r>
      <w:r w:rsidR="00BE0BD5" w:rsidRPr="00222473">
        <w:t xml:space="preserve"> profesorados</w:t>
      </w:r>
      <w:r w:rsidRPr="00222473">
        <w:t>.</w:t>
      </w:r>
    </w:p>
    <w:p w14:paraId="58F31EEE" w14:textId="78FD1A04" w:rsidR="005D0136" w:rsidRPr="00222473" w:rsidRDefault="005D0136" w:rsidP="00E534BE">
      <w:pPr>
        <w:spacing w:line="480" w:lineRule="auto"/>
      </w:pPr>
      <w:r w:rsidRPr="00222473">
        <w:tab/>
        <w:t xml:space="preserve">El ejemplo de una planilla para la evaluación formativa de este plan </w:t>
      </w:r>
      <w:r w:rsidR="00C320ED" w:rsidRPr="00222473">
        <w:t>estratégico</w:t>
      </w:r>
      <w:r w:rsidRPr="00222473">
        <w:t xml:space="preserve"> se presenta a continuación:</w:t>
      </w:r>
    </w:p>
    <w:p w14:paraId="01F66FD9" w14:textId="77777777" w:rsidR="00AD438A" w:rsidRPr="00222473" w:rsidRDefault="00AD438A" w:rsidP="00E534BE">
      <w:pPr>
        <w:spacing w:line="480" w:lineRule="auto"/>
      </w:pPr>
      <w:r w:rsidRPr="00222473">
        <w:t xml:space="preserve">Tabla </w:t>
      </w:r>
      <w:r w:rsidR="00381667" w:rsidRPr="00222473">
        <w:t>3</w:t>
      </w:r>
    </w:p>
    <w:p w14:paraId="662D9413" w14:textId="77777777" w:rsidR="00AD438A" w:rsidRPr="00222473" w:rsidRDefault="00AD438A" w:rsidP="00E534BE">
      <w:pPr>
        <w:spacing w:line="480" w:lineRule="auto"/>
        <w:rPr>
          <w:i/>
        </w:rPr>
      </w:pPr>
      <w:r w:rsidRPr="00222473">
        <w:rPr>
          <w:i/>
        </w:rPr>
        <w:t xml:space="preserve">Planilla para la Evaluación </w:t>
      </w:r>
      <w:r w:rsidR="00687AB5" w:rsidRPr="00222473">
        <w:rPr>
          <w:i/>
        </w:rPr>
        <w:t xml:space="preserve">concerniente al Primer </w:t>
      </w:r>
      <w:r w:rsidR="000C66D6" w:rsidRPr="00222473">
        <w:rPr>
          <w:i/>
        </w:rPr>
        <w:t>Año</w:t>
      </w:r>
      <w:r w:rsidRPr="00222473">
        <w:rPr>
          <w:i/>
        </w:rPr>
        <w:t xml:space="preserve"> del Plan Estratégico</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127"/>
        <w:gridCol w:w="1097"/>
        <w:gridCol w:w="1016"/>
      </w:tblGrid>
      <w:tr w:rsidR="005D0136" w:rsidRPr="00222473" w14:paraId="322B3B84" w14:textId="77777777" w:rsidTr="003A01B2">
        <w:trPr>
          <w:trHeight w:val="665"/>
        </w:trPr>
        <w:tc>
          <w:tcPr>
            <w:tcW w:w="6228" w:type="dxa"/>
            <w:shd w:val="clear" w:color="auto" w:fill="auto"/>
            <w:vAlign w:val="center"/>
          </w:tcPr>
          <w:p w14:paraId="7D96783D" w14:textId="77777777" w:rsidR="005D0136" w:rsidRPr="003A01B2" w:rsidRDefault="004D44CF" w:rsidP="003A01B2">
            <w:pPr>
              <w:jc w:val="center"/>
              <w:rPr>
                <w:b/>
              </w:rPr>
            </w:pPr>
            <w:r w:rsidRPr="003A01B2">
              <w:rPr>
                <w:b/>
              </w:rPr>
              <w:t>CRITERIOS</w:t>
            </w:r>
          </w:p>
          <w:p w14:paraId="108FBD1D" w14:textId="77777777" w:rsidR="004D44CF" w:rsidRPr="00222473" w:rsidRDefault="004D44CF" w:rsidP="003A01B2">
            <w:pPr>
              <w:jc w:val="center"/>
            </w:pPr>
            <w:r w:rsidRPr="003A01B2">
              <w:rPr>
                <w:b/>
              </w:rPr>
              <w:t>(Prioridades</w:t>
            </w:r>
            <w:r w:rsidR="00164730" w:rsidRPr="003A01B2">
              <w:rPr>
                <w:b/>
              </w:rPr>
              <w:t xml:space="preserve"> Estratégicas</w:t>
            </w:r>
            <w:r w:rsidRPr="003A01B2">
              <w:rPr>
                <w:b/>
              </w:rPr>
              <w:t>)</w:t>
            </w:r>
          </w:p>
        </w:tc>
        <w:tc>
          <w:tcPr>
            <w:tcW w:w="1127" w:type="dxa"/>
            <w:shd w:val="clear" w:color="auto" w:fill="auto"/>
            <w:vAlign w:val="center"/>
          </w:tcPr>
          <w:p w14:paraId="7556CC3C" w14:textId="77777777" w:rsidR="005D0136" w:rsidRPr="003A01B2" w:rsidRDefault="00AD438A" w:rsidP="003A01B2">
            <w:pPr>
              <w:jc w:val="center"/>
              <w:rPr>
                <w:b/>
              </w:rPr>
            </w:pPr>
            <w:r w:rsidRPr="003A01B2">
              <w:rPr>
                <w:b/>
              </w:rPr>
              <w:t>Logrado</w:t>
            </w:r>
          </w:p>
        </w:tc>
        <w:tc>
          <w:tcPr>
            <w:tcW w:w="1097" w:type="dxa"/>
            <w:shd w:val="clear" w:color="auto" w:fill="auto"/>
            <w:vAlign w:val="center"/>
          </w:tcPr>
          <w:p w14:paraId="1DE61DAC" w14:textId="77777777" w:rsidR="005D0136" w:rsidRPr="003A01B2" w:rsidRDefault="00AD438A" w:rsidP="003A01B2">
            <w:pPr>
              <w:jc w:val="center"/>
              <w:rPr>
                <w:b/>
              </w:rPr>
            </w:pPr>
            <w:r w:rsidRPr="003A01B2">
              <w:rPr>
                <w:b/>
              </w:rPr>
              <w:t>No Logrado</w:t>
            </w:r>
          </w:p>
        </w:tc>
        <w:tc>
          <w:tcPr>
            <w:tcW w:w="1016" w:type="dxa"/>
            <w:shd w:val="clear" w:color="auto" w:fill="auto"/>
            <w:vAlign w:val="center"/>
          </w:tcPr>
          <w:p w14:paraId="200D1D56" w14:textId="77777777" w:rsidR="005D0136" w:rsidRPr="003A01B2" w:rsidRDefault="005D0136" w:rsidP="003A01B2">
            <w:pPr>
              <w:jc w:val="center"/>
              <w:rPr>
                <w:b/>
              </w:rPr>
            </w:pPr>
            <w:r w:rsidRPr="003A01B2">
              <w:rPr>
                <w:b/>
              </w:rPr>
              <w:t>En Proceso</w:t>
            </w:r>
          </w:p>
        </w:tc>
      </w:tr>
      <w:tr w:rsidR="005D0136" w:rsidRPr="00222473" w14:paraId="4B30C6BA" w14:textId="77777777" w:rsidTr="003A01B2">
        <w:tc>
          <w:tcPr>
            <w:tcW w:w="6228" w:type="dxa"/>
            <w:shd w:val="clear" w:color="auto" w:fill="auto"/>
          </w:tcPr>
          <w:p w14:paraId="3F971789" w14:textId="77777777" w:rsidR="0036207E" w:rsidRPr="00222473" w:rsidRDefault="0036207E" w:rsidP="0036207E">
            <w:r w:rsidRPr="00222473">
              <w:t>1.1 Mejorar la infraestructura de los TICs, así como su mantenimiento correspondiente.</w:t>
            </w:r>
          </w:p>
          <w:p w14:paraId="226EC1C8" w14:textId="77777777" w:rsidR="0036207E" w:rsidRPr="00222473" w:rsidRDefault="0036207E" w:rsidP="0036207E"/>
          <w:p w14:paraId="0E0CD56C" w14:textId="77777777" w:rsidR="0036207E" w:rsidRPr="00222473" w:rsidRDefault="0036207E" w:rsidP="0036207E">
            <w:r w:rsidRPr="00222473">
              <w:t>1.2 Establecer una plataforma digital para el manejo de los cursos a distancia (LMS).</w:t>
            </w:r>
          </w:p>
          <w:p w14:paraId="1D6459D1" w14:textId="77777777" w:rsidR="0036207E" w:rsidRPr="00222473" w:rsidRDefault="0036207E" w:rsidP="0036207E"/>
          <w:p w14:paraId="2DD668A4" w14:textId="77777777" w:rsidR="0036207E" w:rsidRPr="00222473" w:rsidRDefault="0036207E" w:rsidP="0036207E">
            <w:r w:rsidRPr="00222473">
              <w:t>1.3 Establecer un sistema de bases de datos que administre todos los procesos académicos, gerenciales y tecnológicos, como lo son el registro de las notas, despliegue del calendario para los términos académicos, y otras.</w:t>
            </w:r>
          </w:p>
          <w:p w14:paraId="15791A85" w14:textId="77777777" w:rsidR="0036207E" w:rsidRPr="00222473" w:rsidRDefault="0036207E" w:rsidP="0036207E"/>
          <w:p w14:paraId="61FB29F8" w14:textId="77777777" w:rsidR="0036207E" w:rsidRPr="00222473" w:rsidRDefault="0036207E" w:rsidP="0036207E">
            <w:r w:rsidRPr="00222473">
              <w:t>1.4 Instituir un sistema de base de datos automatizado para el “assessment” programático.</w:t>
            </w:r>
          </w:p>
          <w:p w14:paraId="7B85FE22" w14:textId="77777777" w:rsidR="0036207E" w:rsidRPr="00222473" w:rsidRDefault="0036207E" w:rsidP="0036207E"/>
          <w:p w14:paraId="5E7365E5" w14:textId="77777777" w:rsidR="0036207E" w:rsidRPr="00222473" w:rsidRDefault="0036207E" w:rsidP="0036207E">
            <w:r w:rsidRPr="00222473">
              <w:t>1.5 Desarrollar un andamiaje tecnológico dedicado para las comunicaciones interna y externa de la presente entidad didáctica</w:t>
            </w:r>
          </w:p>
          <w:p w14:paraId="0C18F2AA" w14:textId="77777777" w:rsidR="0036207E" w:rsidRPr="00222473" w:rsidRDefault="0036207E" w:rsidP="0036207E"/>
          <w:p w14:paraId="34220986" w14:textId="77777777" w:rsidR="0036207E" w:rsidRPr="00222473" w:rsidRDefault="0036207E" w:rsidP="0036207E">
            <w:r w:rsidRPr="00222473">
              <w:t>1.6 Organizar las nubes académicas</w:t>
            </w:r>
          </w:p>
          <w:p w14:paraId="18D42223" w14:textId="77777777" w:rsidR="0036207E" w:rsidRDefault="0036207E" w:rsidP="0036207E"/>
          <w:p w14:paraId="1D2E64FF" w14:textId="77777777" w:rsidR="0036207E" w:rsidRPr="00222473" w:rsidRDefault="0036207E" w:rsidP="0036207E">
            <w:r w:rsidRPr="00222473">
              <w:t>1.7 Mejorar los sistemas de regulación y seguridad a nivel de las redes del sistema y los m-LMS</w:t>
            </w:r>
          </w:p>
          <w:p w14:paraId="17E53AAB" w14:textId="77777777" w:rsidR="0036207E" w:rsidRPr="00222473" w:rsidRDefault="0036207E" w:rsidP="0036207E"/>
          <w:p w14:paraId="50087628" w14:textId="77777777" w:rsidR="0036207E" w:rsidRPr="00222473" w:rsidRDefault="0036207E" w:rsidP="0036207E">
            <w:r w:rsidRPr="00222473">
              <w:t>1.8 Planificar y diseñar y programar el portal-Web para la Virtual Mobile University</w:t>
            </w:r>
          </w:p>
          <w:p w14:paraId="6FA9B3AC" w14:textId="77777777" w:rsidR="0036207E" w:rsidRPr="00222473" w:rsidRDefault="0036207E" w:rsidP="0036207E"/>
          <w:p w14:paraId="5C5EB0D7" w14:textId="77777777" w:rsidR="005D0136" w:rsidRPr="00222473" w:rsidRDefault="0036207E" w:rsidP="0036207E">
            <w:r w:rsidRPr="00222473">
              <w:lastRenderedPageBreak/>
              <w:t>1.9. Reclutar personal especializado en TICs, incluyendo peritos en redes, artes gráficas, en el manejo de los LMS, y otros</w:t>
            </w:r>
          </w:p>
        </w:tc>
        <w:tc>
          <w:tcPr>
            <w:tcW w:w="1127" w:type="dxa"/>
            <w:shd w:val="clear" w:color="auto" w:fill="auto"/>
          </w:tcPr>
          <w:p w14:paraId="37B2FC8D" w14:textId="77777777" w:rsidR="005D0136" w:rsidRPr="00222473" w:rsidRDefault="005D0136" w:rsidP="00721547"/>
        </w:tc>
        <w:tc>
          <w:tcPr>
            <w:tcW w:w="1097" w:type="dxa"/>
            <w:shd w:val="clear" w:color="auto" w:fill="auto"/>
          </w:tcPr>
          <w:p w14:paraId="688F7BE5" w14:textId="77777777" w:rsidR="005D0136" w:rsidRPr="00222473" w:rsidRDefault="005D0136" w:rsidP="00721547"/>
        </w:tc>
        <w:tc>
          <w:tcPr>
            <w:tcW w:w="1016" w:type="dxa"/>
            <w:shd w:val="clear" w:color="auto" w:fill="auto"/>
          </w:tcPr>
          <w:p w14:paraId="6390F5C1" w14:textId="77777777" w:rsidR="005D0136" w:rsidRPr="00222473" w:rsidRDefault="005D0136" w:rsidP="00721547"/>
        </w:tc>
      </w:tr>
      <w:tr w:rsidR="005D0136" w:rsidRPr="00222473" w14:paraId="4F0105EF" w14:textId="77777777" w:rsidTr="003A01B2">
        <w:tc>
          <w:tcPr>
            <w:tcW w:w="6228" w:type="dxa"/>
            <w:shd w:val="clear" w:color="auto" w:fill="auto"/>
          </w:tcPr>
          <w:p w14:paraId="2944B0B4" w14:textId="77777777" w:rsidR="00E01900" w:rsidRPr="00222473" w:rsidRDefault="008D7EE1" w:rsidP="00E01900">
            <w:r>
              <w:t>2.1</w:t>
            </w:r>
            <w:r w:rsidR="00E01900" w:rsidRPr="00222473">
              <w:t xml:space="preserve"> Contemplar con un personal docente, apto para la didáctica virtual del programa de procesos emprendedores.</w:t>
            </w:r>
          </w:p>
          <w:p w14:paraId="4B3BA8C8" w14:textId="77777777" w:rsidR="00E01900" w:rsidRPr="00222473" w:rsidRDefault="00E01900" w:rsidP="00E01900"/>
          <w:p w14:paraId="4AC6CDC2" w14:textId="77777777" w:rsidR="00E01900" w:rsidRPr="00222473" w:rsidRDefault="008D7EE1" w:rsidP="00E01900">
            <w:r>
              <w:t>2.2</w:t>
            </w:r>
            <w:r w:rsidR="00E01900" w:rsidRPr="00222473">
              <w:t xml:space="preserve"> Certificar el 60% de los profesores para la enseñanza de asignaturas ofrecidas bajo la modalidad de educación a distancia, con énfasis en el m-aprendizaje.</w:t>
            </w:r>
          </w:p>
          <w:p w14:paraId="47D061CB" w14:textId="77777777" w:rsidR="00E01900" w:rsidRPr="00222473" w:rsidRDefault="00E01900" w:rsidP="00E01900"/>
          <w:p w14:paraId="20448C2E" w14:textId="77777777" w:rsidR="00E01900" w:rsidRPr="00222473" w:rsidRDefault="00E01900" w:rsidP="00E01900">
            <w:r w:rsidRPr="00222473">
              <w:t xml:space="preserve">2.3 Capacitar el 60% del facultativo en procesos didácticos efectivos mediante la modalidad a distancia. </w:t>
            </w:r>
          </w:p>
          <w:p w14:paraId="00C2759D" w14:textId="77777777" w:rsidR="00E01900" w:rsidRPr="00222473" w:rsidRDefault="00E01900" w:rsidP="00E01900"/>
          <w:p w14:paraId="3F26C4A7" w14:textId="77777777" w:rsidR="005D0136" w:rsidRPr="00222473" w:rsidRDefault="00E01900" w:rsidP="00E01900">
            <w:r w:rsidRPr="00222473">
              <w:t xml:space="preserve">2.4 Disponer de un canal de comunicaciones 24/7, mediante mensajería de texto, con la finalidad de que los técnicos en el campo </w:t>
            </w:r>
            <w:r w:rsidR="000C66D6" w:rsidRPr="00222473">
              <w:t>de</w:t>
            </w:r>
            <w:r w:rsidRPr="00222473">
              <w:t xml:space="preserve"> los TICs, así como aquellos preparados en diseños instructivo, orienten a los docentes tocante a cualquier problemática que pueda surgir a lo largo del término académico.</w:t>
            </w:r>
          </w:p>
        </w:tc>
        <w:tc>
          <w:tcPr>
            <w:tcW w:w="1127" w:type="dxa"/>
            <w:shd w:val="clear" w:color="auto" w:fill="auto"/>
          </w:tcPr>
          <w:p w14:paraId="4D53127C" w14:textId="77777777" w:rsidR="005D0136" w:rsidRPr="00222473" w:rsidRDefault="005D0136" w:rsidP="00721547"/>
        </w:tc>
        <w:tc>
          <w:tcPr>
            <w:tcW w:w="1097" w:type="dxa"/>
            <w:shd w:val="clear" w:color="auto" w:fill="auto"/>
          </w:tcPr>
          <w:p w14:paraId="06F8FFDC" w14:textId="77777777" w:rsidR="005D0136" w:rsidRPr="00222473" w:rsidRDefault="005D0136" w:rsidP="00721547"/>
        </w:tc>
        <w:tc>
          <w:tcPr>
            <w:tcW w:w="1016" w:type="dxa"/>
            <w:shd w:val="clear" w:color="auto" w:fill="auto"/>
          </w:tcPr>
          <w:p w14:paraId="197C421D" w14:textId="77777777" w:rsidR="005D0136" w:rsidRPr="00222473" w:rsidRDefault="005D0136" w:rsidP="00721547"/>
        </w:tc>
      </w:tr>
      <w:tr w:rsidR="00E81B83" w:rsidRPr="00222473" w14:paraId="525C76E0" w14:textId="77777777" w:rsidTr="003A01B2">
        <w:tc>
          <w:tcPr>
            <w:tcW w:w="6228" w:type="dxa"/>
            <w:shd w:val="clear" w:color="auto" w:fill="auto"/>
          </w:tcPr>
          <w:p w14:paraId="754D92E3" w14:textId="77777777" w:rsidR="00E81B83" w:rsidRPr="00222473" w:rsidRDefault="00E01900" w:rsidP="00721547">
            <w:r w:rsidRPr="00222473">
              <w:t>3.1 Ejecutar el currículo graduado de procesos emprendedores, bajo un contexto virtual.</w:t>
            </w:r>
          </w:p>
        </w:tc>
        <w:tc>
          <w:tcPr>
            <w:tcW w:w="1127" w:type="dxa"/>
            <w:shd w:val="clear" w:color="auto" w:fill="auto"/>
          </w:tcPr>
          <w:p w14:paraId="3C091257" w14:textId="77777777" w:rsidR="00E81B83" w:rsidRPr="00222473" w:rsidRDefault="00E81B83" w:rsidP="00721547"/>
        </w:tc>
        <w:tc>
          <w:tcPr>
            <w:tcW w:w="1097" w:type="dxa"/>
            <w:shd w:val="clear" w:color="auto" w:fill="auto"/>
          </w:tcPr>
          <w:p w14:paraId="43116175" w14:textId="77777777" w:rsidR="00E81B83" w:rsidRPr="00222473" w:rsidRDefault="00E81B83" w:rsidP="00721547"/>
        </w:tc>
        <w:tc>
          <w:tcPr>
            <w:tcW w:w="1016" w:type="dxa"/>
            <w:shd w:val="clear" w:color="auto" w:fill="auto"/>
          </w:tcPr>
          <w:p w14:paraId="0CD494C8" w14:textId="77777777" w:rsidR="00E81B83" w:rsidRPr="00222473" w:rsidRDefault="00E81B83" w:rsidP="00721547"/>
        </w:tc>
      </w:tr>
      <w:tr w:rsidR="005D0136" w:rsidRPr="00222473" w14:paraId="08A2A947" w14:textId="77777777" w:rsidTr="003A01B2">
        <w:tc>
          <w:tcPr>
            <w:tcW w:w="6228" w:type="dxa"/>
            <w:shd w:val="clear" w:color="auto" w:fill="auto"/>
          </w:tcPr>
          <w:p w14:paraId="40494E62" w14:textId="77777777" w:rsidR="00C63D3E" w:rsidRPr="00222473" w:rsidRDefault="00C63D3E" w:rsidP="00C63D3E">
            <w:r w:rsidRPr="00222473">
              <w:t>4.1 Aplicar los diferentes formatos instructivos para desplegar un currículo académi</w:t>
            </w:r>
            <w:r w:rsidR="000C66D6">
              <w:t>co en el formato a distancia (e.</w:t>
            </w:r>
            <w:r w:rsidRPr="00222473">
              <w:t>g., el currículo flexible)</w:t>
            </w:r>
          </w:p>
          <w:p w14:paraId="5750EBBA" w14:textId="77777777" w:rsidR="00C63D3E" w:rsidRPr="00222473" w:rsidRDefault="00C63D3E" w:rsidP="00C63D3E"/>
          <w:p w14:paraId="56702E83" w14:textId="77777777" w:rsidR="005D0136" w:rsidRPr="00222473" w:rsidRDefault="00C63D3E" w:rsidP="00C63D3E">
            <w:r w:rsidRPr="00222473">
              <w:t xml:space="preserve">4.2 Producir diversos recursos multimedios digitales, con un enfoque pedagógico, en la forma de texto (e.g., documentos en PDF), animaciones (e.g., </w:t>
            </w:r>
            <w:proofErr w:type="gramStart"/>
            <w:r w:rsidRPr="00222473">
              <w:t>flash</w:t>
            </w:r>
            <w:proofErr w:type="gramEnd"/>
            <w:r w:rsidRPr="00222473">
              <w:t>), videos, audio (e.g., podcasts), e imágenes.</w:t>
            </w:r>
          </w:p>
        </w:tc>
        <w:tc>
          <w:tcPr>
            <w:tcW w:w="1127" w:type="dxa"/>
            <w:shd w:val="clear" w:color="auto" w:fill="auto"/>
          </w:tcPr>
          <w:p w14:paraId="28B53FAB" w14:textId="77777777" w:rsidR="005D0136" w:rsidRPr="00222473" w:rsidRDefault="005D0136" w:rsidP="00EE6C0A"/>
        </w:tc>
        <w:tc>
          <w:tcPr>
            <w:tcW w:w="1097" w:type="dxa"/>
            <w:shd w:val="clear" w:color="auto" w:fill="auto"/>
          </w:tcPr>
          <w:p w14:paraId="4C58420F" w14:textId="77777777" w:rsidR="005D0136" w:rsidRPr="00222473" w:rsidRDefault="005D0136" w:rsidP="00EE6C0A"/>
        </w:tc>
        <w:tc>
          <w:tcPr>
            <w:tcW w:w="1016" w:type="dxa"/>
            <w:shd w:val="clear" w:color="auto" w:fill="auto"/>
          </w:tcPr>
          <w:p w14:paraId="70EB2977" w14:textId="77777777" w:rsidR="005D0136" w:rsidRPr="00222473" w:rsidRDefault="005D0136" w:rsidP="00EE6C0A"/>
        </w:tc>
      </w:tr>
      <w:tr w:rsidR="009813D8" w:rsidRPr="00222473" w14:paraId="16758A6F" w14:textId="77777777" w:rsidTr="003A01B2">
        <w:tc>
          <w:tcPr>
            <w:tcW w:w="6228" w:type="dxa"/>
            <w:shd w:val="clear" w:color="auto" w:fill="auto"/>
          </w:tcPr>
          <w:p w14:paraId="6344C3C2" w14:textId="77777777" w:rsidR="00D5278C" w:rsidRPr="00222473" w:rsidRDefault="00D5278C" w:rsidP="00D5278C">
            <w:r w:rsidRPr="00222473">
              <w:t>5.1 Compra una suscripción anual para el acervo revistas arbitradas y videos educativos</w:t>
            </w:r>
          </w:p>
          <w:p w14:paraId="6016E7CE" w14:textId="77777777" w:rsidR="00D5278C" w:rsidRPr="00222473" w:rsidRDefault="00D5278C" w:rsidP="00D5278C"/>
          <w:p w14:paraId="69C7AD1D" w14:textId="77777777" w:rsidR="009813D8" w:rsidRPr="00222473" w:rsidRDefault="00D5278C" w:rsidP="00D5278C">
            <w:r w:rsidRPr="00222473">
              <w:t>5.2 Proveer un personal técnico especializado, orientado a trabajar con los problemas que pueden surgir durante el ingreso y manejo de los LMS.</w:t>
            </w:r>
          </w:p>
        </w:tc>
        <w:tc>
          <w:tcPr>
            <w:tcW w:w="1127" w:type="dxa"/>
            <w:shd w:val="clear" w:color="auto" w:fill="auto"/>
          </w:tcPr>
          <w:p w14:paraId="2C49253A" w14:textId="77777777" w:rsidR="009813D8" w:rsidRPr="00222473" w:rsidRDefault="009813D8" w:rsidP="00EE6C0A"/>
        </w:tc>
        <w:tc>
          <w:tcPr>
            <w:tcW w:w="1097" w:type="dxa"/>
            <w:shd w:val="clear" w:color="auto" w:fill="auto"/>
          </w:tcPr>
          <w:p w14:paraId="0D25E6EF" w14:textId="77777777" w:rsidR="009813D8" w:rsidRPr="00222473" w:rsidRDefault="009813D8" w:rsidP="00EE6C0A"/>
        </w:tc>
        <w:tc>
          <w:tcPr>
            <w:tcW w:w="1016" w:type="dxa"/>
            <w:shd w:val="clear" w:color="auto" w:fill="auto"/>
          </w:tcPr>
          <w:p w14:paraId="02190F88" w14:textId="77777777" w:rsidR="009813D8" w:rsidRPr="00222473" w:rsidRDefault="009813D8" w:rsidP="00EE6C0A"/>
        </w:tc>
      </w:tr>
      <w:tr w:rsidR="000D3810" w:rsidRPr="00222473" w14:paraId="47A9CA4D" w14:textId="77777777" w:rsidTr="003A01B2">
        <w:tc>
          <w:tcPr>
            <w:tcW w:w="6228" w:type="dxa"/>
            <w:shd w:val="clear" w:color="auto" w:fill="auto"/>
          </w:tcPr>
          <w:p w14:paraId="364C7661" w14:textId="00560D9D" w:rsidR="000D3810" w:rsidRPr="00222473" w:rsidRDefault="00AB24B1" w:rsidP="00EE6C0A">
            <w:r w:rsidRPr="00222473">
              <w:t>6.1 Capacitar el 65% del personal gerencial para los procesos administrativos comunes en una institución virtual de educación superior.</w:t>
            </w:r>
          </w:p>
        </w:tc>
        <w:tc>
          <w:tcPr>
            <w:tcW w:w="1127" w:type="dxa"/>
            <w:shd w:val="clear" w:color="auto" w:fill="auto"/>
          </w:tcPr>
          <w:p w14:paraId="2E663E9B" w14:textId="77777777" w:rsidR="000D3810" w:rsidRPr="00222473" w:rsidRDefault="000D3810" w:rsidP="00EE6C0A"/>
        </w:tc>
        <w:tc>
          <w:tcPr>
            <w:tcW w:w="1097" w:type="dxa"/>
            <w:shd w:val="clear" w:color="auto" w:fill="auto"/>
          </w:tcPr>
          <w:p w14:paraId="237C9235" w14:textId="77777777" w:rsidR="000D3810" w:rsidRPr="00222473" w:rsidRDefault="000D3810" w:rsidP="00EE6C0A"/>
        </w:tc>
        <w:tc>
          <w:tcPr>
            <w:tcW w:w="1016" w:type="dxa"/>
            <w:shd w:val="clear" w:color="auto" w:fill="auto"/>
          </w:tcPr>
          <w:p w14:paraId="7D01C32F" w14:textId="77777777" w:rsidR="000D3810" w:rsidRPr="00222473" w:rsidRDefault="000D3810" w:rsidP="00EE6C0A"/>
        </w:tc>
      </w:tr>
      <w:tr w:rsidR="000D3810" w:rsidRPr="00222473" w14:paraId="51DDCA0B" w14:textId="77777777" w:rsidTr="003A01B2">
        <w:tc>
          <w:tcPr>
            <w:tcW w:w="6228" w:type="dxa"/>
            <w:shd w:val="clear" w:color="auto" w:fill="auto"/>
          </w:tcPr>
          <w:p w14:paraId="57C2B8EC" w14:textId="77777777" w:rsidR="000D3810" w:rsidRPr="00222473" w:rsidRDefault="00647A2E" w:rsidP="00EE6C0A">
            <w:r w:rsidRPr="00222473">
              <w:t>7.1 Extender la oferta programática para los países de habla hispana.</w:t>
            </w:r>
          </w:p>
        </w:tc>
        <w:tc>
          <w:tcPr>
            <w:tcW w:w="1127" w:type="dxa"/>
            <w:shd w:val="clear" w:color="auto" w:fill="auto"/>
          </w:tcPr>
          <w:p w14:paraId="643D247A" w14:textId="77777777" w:rsidR="000D3810" w:rsidRPr="00222473" w:rsidRDefault="000D3810" w:rsidP="00EE6C0A"/>
        </w:tc>
        <w:tc>
          <w:tcPr>
            <w:tcW w:w="1097" w:type="dxa"/>
            <w:shd w:val="clear" w:color="auto" w:fill="auto"/>
          </w:tcPr>
          <w:p w14:paraId="18AD47FF" w14:textId="77777777" w:rsidR="000D3810" w:rsidRPr="00222473" w:rsidRDefault="000D3810" w:rsidP="00EE6C0A"/>
        </w:tc>
        <w:tc>
          <w:tcPr>
            <w:tcW w:w="1016" w:type="dxa"/>
            <w:shd w:val="clear" w:color="auto" w:fill="auto"/>
          </w:tcPr>
          <w:p w14:paraId="4AAFB5C9" w14:textId="77777777" w:rsidR="000D3810" w:rsidRPr="00222473" w:rsidRDefault="000D3810" w:rsidP="00EE6C0A"/>
        </w:tc>
      </w:tr>
      <w:tr w:rsidR="000D3810" w:rsidRPr="00222473" w14:paraId="52787C51" w14:textId="77777777" w:rsidTr="003A01B2">
        <w:tc>
          <w:tcPr>
            <w:tcW w:w="6228" w:type="dxa"/>
            <w:shd w:val="clear" w:color="auto" w:fill="auto"/>
          </w:tcPr>
          <w:p w14:paraId="449CE2A9" w14:textId="77777777" w:rsidR="00016727" w:rsidRPr="00222473" w:rsidRDefault="00016727" w:rsidP="00016727">
            <w:r w:rsidRPr="00222473">
              <w:t xml:space="preserve">8.1 Lograr la acreditación por la </w:t>
            </w:r>
            <w:proofErr w:type="spellStart"/>
            <w:r w:rsidRPr="00222473">
              <w:t>Midddle</w:t>
            </w:r>
            <w:proofErr w:type="spellEnd"/>
            <w:r w:rsidRPr="00222473">
              <w:t xml:space="preserve"> </w:t>
            </w:r>
            <w:proofErr w:type="spellStart"/>
            <w:r w:rsidRPr="00222473">
              <w:t>States</w:t>
            </w:r>
            <w:proofErr w:type="spellEnd"/>
            <w:r w:rsidRPr="00222473">
              <w:t xml:space="preserve"> </w:t>
            </w:r>
            <w:proofErr w:type="spellStart"/>
            <w:r w:rsidRPr="00222473">
              <w:t>Commission</w:t>
            </w:r>
            <w:proofErr w:type="spellEnd"/>
            <w:r w:rsidRPr="00222473">
              <w:t xml:space="preserve"> </w:t>
            </w:r>
            <w:proofErr w:type="spellStart"/>
            <w:r w:rsidRPr="00222473">
              <w:t>on</w:t>
            </w:r>
            <w:proofErr w:type="spellEnd"/>
            <w:r w:rsidRPr="00222473">
              <w:t xml:space="preserve"> </w:t>
            </w:r>
            <w:proofErr w:type="spellStart"/>
            <w:r w:rsidRPr="00222473">
              <w:t>Higher</w:t>
            </w:r>
            <w:proofErr w:type="spellEnd"/>
            <w:r w:rsidRPr="00222473">
              <w:t xml:space="preserve"> </w:t>
            </w:r>
            <w:proofErr w:type="spellStart"/>
            <w:r w:rsidRPr="00222473">
              <w:t>Education</w:t>
            </w:r>
            <w:proofErr w:type="spellEnd"/>
            <w:r w:rsidRPr="00222473">
              <w:t xml:space="preserve"> (MSCHE).</w:t>
            </w:r>
          </w:p>
          <w:p w14:paraId="51B03EFE" w14:textId="77777777" w:rsidR="00016727" w:rsidRPr="00222473" w:rsidRDefault="00016727" w:rsidP="00016727"/>
          <w:p w14:paraId="716D68B1" w14:textId="77777777" w:rsidR="00016727" w:rsidRPr="00222473" w:rsidRDefault="00016727" w:rsidP="00016727">
            <w:r w:rsidRPr="00222473">
              <w:t>8.2 Orientar a los profesores sobre el uso justo de los materiales educativos que se encuentran cobijados por la reglamentación federal de “copyright”</w:t>
            </w:r>
          </w:p>
          <w:p w14:paraId="0D564704" w14:textId="77777777" w:rsidR="000D3810" w:rsidRPr="00222473" w:rsidRDefault="00016727" w:rsidP="00016727">
            <w:r w:rsidRPr="00222473">
              <w:lastRenderedPageBreak/>
              <w:t>8.3 Incluir en el manual del estudiante y del profesor, normativas que atañe a la deshonestidad académica y el plagio.</w:t>
            </w:r>
          </w:p>
        </w:tc>
        <w:tc>
          <w:tcPr>
            <w:tcW w:w="1127" w:type="dxa"/>
            <w:shd w:val="clear" w:color="auto" w:fill="auto"/>
          </w:tcPr>
          <w:p w14:paraId="41EF098B" w14:textId="77777777" w:rsidR="000D3810" w:rsidRPr="00222473" w:rsidRDefault="000D3810" w:rsidP="00EE6C0A"/>
        </w:tc>
        <w:tc>
          <w:tcPr>
            <w:tcW w:w="1097" w:type="dxa"/>
            <w:shd w:val="clear" w:color="auto" w:fill="auto"/>
          </w:tcPr>
          <w:p w14:paraId="0A4DEFF8" w14:textId="77777777" w:rsidR="000D3810" w:rsidRPr="00222473" w:rsidRDefault="000D3810" w:rsidP="00EE6C0A"/>
        </w:tc>
        <w:tc>
          <w:tcPr>
            <w:tcW w:w="1016" w:type="dxa"/>
            <w:shd w:val="clear" w:color="auto" w:fill="auto"/>
          </w:tcPr>
          <w:p w14:paraId="6AFBA1BB" w14:textId="77777777" w:rsidR="000D3810" w:rsidRPr="00222473" w:rsidRDefault="000D3810" w:rsidP="00EE6C0A"/>
        </w:tc>
      </w:tr>
      <w:tr w:rsidR="000D3810" w:rsidRPr="00222473" w14:paraId="5C381BB3" w14:textId="77777777" w:rsidTr="003A01B2">
        <w:tc>
          <w:tcPr>
            <w:tcW w:w="6228" w:type="dxa"/>
            <w:shd w:val="clear" w:color="auto" w:fill="auto"/>
          </w:tcPr>
          <w:p w14:paraId="73461327" w14:textId="0054F277" w:rsidR="000D3810" w:rsidRPr="00222473" w:rsidRDefault="003402B2" w:rsidP="00EE6C0A">
            <w:r w:rsidRPr="00222473">
              <w:t>9.1 Que el 25% de la facultad, o estudiante, publique libros,</w:t>
            </w:r>
            <w:r w:rsidR="00C320ED">
              <w:t xml:space="preserve"> </w:t>
            </w:r>
            <w:r w:rsidRPr="00222473">
              <w:t xml:space="preserve">investigaciones originales, análisis sistemático de estudios, </w:t>
            </w:r>
            <w:r w:rsidR="00B73850" w:rsidRPr="00222473">
              <w:t>metaanálisis</w:t>
            </w:r>
            <w:r w:rsidRPr="00222473">
              <w:t>, o revisión de la literatura, en revistas arbitradas a nivel local e internacional.</w:t>
            </w:r>
          </w:p>
        </w:tc>
        <w:tc>
          <w:tcPr>
            <w:tcW w:w="1127" w:type="dxa"/>
            <w:shd w:val="clear" w:color="auto" w:fill="auto"/>
          </w:tcPr>
          <w:p w14:paraId="6259B64D" w14:textId="77777777" w:rsidR="000D3810" w:rsidRPr="00222473" w:rsidRDefault="000D3810" w:rsidP="00EE6C0A"/>
        </w:tc>
        <w:tc>
          <w:tcPr>
            <w:tcW w:w="1097" w:type="dxa"/>
            <w:shd w:val="clear" w:color="auto" w:fill="auto"/>
          </w:tcPr>
          <w:p w14:paraId="26B3A0FC" w14:textId="77777777" w:rsidR="000D3810" w:rsidRPr="00222473" w:rsidRDefault="000D3810" w:rsidP="00EE6C0A"/>
        </w:tc>
        <w:tc>
          <w:tcPr>
            <w:tcW w:w="1016" w:type="dxa"/>
            <w:shd w:val="clear" w:color="auto" w:fill="auto"/>
          </w:tcPr>
          <w:p w14:paraId="5433A46F" w14:textId="77777777" w:rsidR="000D3810" w:rsidRPr="00222473" w:rsidRDefault="000D3810" w:rsidP="00EE6C0A"/>
        </w:tc>
      </w:tr>
      <w:tr w:rsidR="00AB24B1" w:rsidRPr="00222473" w14:paraId="0B786D60" w14:textId="77777777" w:rsidTr="003A01B2">
        <w:tc>
          <w:tcPr>
            <w:tcW w:w="6228" w:type="dxa"/>
            <w:shd w:val="clear" w:color="auto" w:fill="auto"/>
          </w:tcPr>
          <w:p w14:paraId="6F8B9903" w14:textId="77777777" w:rsidR="00AB24B1" w:rsidRPr="00222473" w:rsidRDefault="003402B2" w:rsidP="00EE6C0A">
            <w:r w:rsidRPr="00222473">
              <w:t>10.1 Planificar e implantar talleres de educación tecnológica a varios sectores de privación cultural en Puerto Rico.</w:t>
            </w:r>
          </w:p>
        </w:tc>
        <w:tc>
          <w:tcPr>
            <w:tcW w:w="1127" w:type="dxa"/>
            <w:shd w:val="clear" w:color="auto" w:fill="auto"/>
          </w:tcPr>
          <w:p w14:paraId="5979F303" w14:textId="77777777" w:rsidR="00AB24B1" w:rsidRPr="00222473" w:rsidRDefault="00AB24B1" w:rsidP="00EE6C0A"/>
        </w:tc>
        <w:tc>
          <w:tcPr>
            <w:tcW w:w="1097" w:type="dxa"/>
            <w:shd w:val="clear" w:color="auto" w:fill="auto"/>
          </w:tcPr>
          <w:p w14:paraId="366C9BB9" w14:textId="77777777" w:rsidR="00AB24B1" w:rsidRPr="00222473" w:rsidRDefault="00AB24B1" w:rsidP="00EE6C0A"/>
        </w:tc>
        <w:tc>
          <w:tcPr>
            <w:tcW w:w="1016" w:type="dxa"/>
            <w:shd w:val="clear" w:color="auto" w:fill="auto"/>
          </w:tcPr>
          <w:p w14:paraId="7F9ED5AE" w14:textId="77777777" w:rsidR="00AB24B1" w:rsidRPr="00222473" w:rsidRDefault="00AB24B1" w:rsidP="00EE6C0A"/>
        </w:tc>
      </w:tr>
    </w:tbl>
    <w:p w14:paraId="4B5DC388" w14:textId="77777777" w:rsidR="00B8083E" w:rsidRDefault="00B8083E" w:rsidP="001E4A26">
      <w:pPr>
        <w:spacing w:line="480" w:lineRule="auto"/>
        <w:rPr>
          <w:b/>
        </w:rPr>
        <w:sectPr w:rsidR="00B8083E" w:rsidSect="006C6B31">
          <w:headerReference w:type="default" r:id="rId23"/>
          <w:pgSz w:w="12240" w:h="15840"/>
          <w:pgMar w:top="1440" w:right="1800" w:bottom="1440" w:left="1800" w:header="720" w:footer="720" w:gutter="0"/>
          <w:pgNumType w:start="29"/>
          <w:cols w:space="720"/>
          <w:docGrid w:linePitch="360"/>
        </w:sectPr>
      </w:pPr>
    </w:p>
    <w:p w14:paraId="34983440" w14:textId="77777777" w:rsidR="001E4A26" w:rsidRPr="006F560C" w:rsidRDefault="001E4A26" w:rsidP="00B8083E">
      <w:pPr>
        <w:spacing w:line="480" w:lineRule="auto"/>
        <w:jc w:val="center"/>
        <w:rPr>
          <w:b/>
          <w:lang w:val="en-US"/>
        </w:rPr>
      </w:pPr>
      <w:proofErr w:type="spellStart"/>
      <w:r w:rsidRPr="006F560C">
        <w:rPr>
          <w:b/>
          <w:lang w:val="en-US"/>
        </w:rPr>
        <w:lastRenderedPageBreak/>
        <w:t>Referencias</w:t>
      </w:r>
      <w:proofErr w:type="spellEnd"/>
    </w:p>
    <w:p w14:paraId="4E194880" w14:textId="46D3A8FF" w:rsidR="00BF480F" w:rsidRPr="00B10389" w:rsidRDefault="00BF480F" w:rsidP="00BF480F">
      <w:pPr>
        <w:spacing w:line="480" w:lineRule="auto"/>
        <w:ind w:left="720" w:hanging="720"/>
        <w:rPr>
          <w:lang w:val="en-US"/>
        </w:rPr>
      </w:pPr>
      <w:r w:rsidRPr="006F560C">
        <w:rPr>
          <w:lang w:val="en-US"/>
        </w:rPr>
        <w:t xml:space="preserve">Boettcher, J. (2009). Designing online learning programs. En P. Rogers, G. Berg, J. Boettcher, C. Howard, L. Justice, &amp; K. Schenk (Eds.), </w:t>
      </w:r>
      <w:r w:rsidRPr="006F560C">
        <w:rPr>
          <w:i/>
          <w:lang w:val="en-US"/>
        </w:rPr>
        <w:t>Encyclopedia of distance learning</w:t>
      </w:r>
      <w:r w:rsidRPr="006F560C">
        <w:rPr>
          <w:lang w:val="en-US"/>
        </w:rPr>
        <w:t xml:space="preserve"> (</w:t>
      </w:r>
      <w:r w:rsidR="00B10389">
        <w:rPr>
          <w:lang w:val="en-US"/>
        </w:rPr>
        <w:t xml:space="preserve">2da ed., </w:t>
      </w:r>
      <w:r w:rsidRPr="006F560C">
        <w:rPr>
          <w:lang w:val="en-US"/>
        </w:rPr>
        <w:t xml:space="preserve">pp. 586-595). </w:t>
      </w:r>
      <w:r w:rsidRPr="00B10389">
        <w:rPr>
          <w:lang w:val="en-US"/>
        </w:rPr>
        <w:t xml:space="preserve">Hershey, PA: </w:t>
      </w:r>
      <w:r w:rsidR="00B10389" w:rsidRPr="00B10389">
        <w:rPr>
          <w:lang w:val="en-US"/>
        </w:rPr>
        <w:t xml:space="preserve">Information Science Reference, an imprint of </w:t>
      </w:r>
      <w:r w:rsidRPr="00B10389">
        <w:rPr>
          <w:lang w:val="en-US"/>
        </w:rPr>
        <w:t>IGI Global.</w:t>
      </w:r>
    </w:p>
    <w:p w14:paraId="3AFF3AC1" w14:textId="6E8482B8" w:rsidR="00DA1881" w:rsidRPr="00222473" w:rsidRDefault="00DA1881" w:rsidP="00DA1881">
      <w:pPr>
        <w:spacing w:line="480" w:lineRule="auto"/>
        <w:ind w:left="720" w:hanging="720"/>
      </w:pPr>
      <w:r w:rsidRPr="00222473">
        <w:t xml:space="preserve">Gobierno de Puerto Rico (2010). Perfil demográfico de la población de 60 años o más Puerto Rico. </w:t>
      </w:r>
      <w:hyperlink r:id="rId24" w:tgtFrame="_blank" w:history="1">
        <w:r w:rsidRPr="00B73850">
          <w:rPr>
            <w:rStyle w:val="Hyperlink"/>
            <w:b/>
            <w:bCs/>
          </w:rPr>
          <w:t>http://pr.gov/NR/rdonlyres/9499207C-77AA-4F1C-89B9-338663B893A4/0/Perfil2010.pdf</w:t>
        </w:r>
      </w:hyperlink>
    </w:p>
    <w:p w14:paraId="6C7DD94C" w14:textId="2FC29A7C" w:rsidR="00F9608D" w:rsidRPr="00222473" w:rsidRDefault="00F9608D" w:rsidP="00F9608D">
      <w:pPr>
        <w:spacing w:line="480" w:lineRule="auto"/>
        <w:ind w:left="720" w:hanging="720"/>
      </w:pPr>
      <w:r w:rsidRPr="00222473">
        <w:t xml:space="preserve">Instituto de Estadísticas de Puerto Rico (2015a). </w:t>
      </w:r>
      <w:r w:rsidRPr="00222473">
        <w:rPr>
          <w:i/>
        </w:rPr>
        <w:t>Perfil del Emigrante: 2015</w:t>
      </w:r>
      <w:r w:rsidRPr="00222473">
        <w:t xml:space="preserve">. </w:t>
      </w:r>
      <w:hyperlink r:id="rId25" w:tgtFrame="_blank" w:history="1">
        <w:r w:rsidRPr="00B10389">
          <w:rPr>
            <w:rStyle w:val="Hyperlink"/>
            <w:b/>
            <w:bCs/>
          </w:rPr>
          <w:t>https://censo.estadisticas.pr/sites/default/files/publicaciones/PM_2015_1.pdf</w:t>
        </w:r>
      </w:hyperlink>
    </w:p>
    <w:p w14:paraId="33063AFC" w14:textId="3F58A5CF" w:rsidR="00F9608D" w:rsidRPr="00222473" w:rsidRDefault="00F9608D" w:rsidP="00F9608D">
      <w:pPr>
        <w:spacing w:line="480" w:lineRule="auto"/>
        <w:ind w:left="720" w:hanging="720"/>
      </w:pPr>
      <w:r w:rsidRPr="00222473">
        <w:t xml:space="preserve">Instituto de Estadísticas de Puerto Rico (2015b). </w:t>
      </w:r>
      <w:r w:rsidRPr="00222473">
        <w:rPr>
          <w:i/>
        </w:rPr>
        <w:t>La emigración neta alcanza su punto más alto en la última década</w:t>
      </w:r>
      <w:r w:rsidRPr="00222473">
        <w:t xml:space="preserve">. </w:t>
      </w:r>
      <w:hyperlink r:id="rId26" w:tgtFrame="_blank" w:history="1">
        <w:r w:rsidRPr="00B73850">
          <w:rPr>
            <w:rStyle w:val="Hyperlink"/>
            <w:b/>
            <w:bCs/>
          </w:rPr>
          <w:t>http://www.estadisticas.gobierno.pr/iepr/LinkClick.aspx?fileticket=KmY2LP3VLPw%3d&amp;tabid=105&amp;mid=590</w:t>
        </w:r>
      </w:hyperlink>
    </w:p>
    <w:p w14:paraId="1111B17D" w14:textId="0AD69B89" w:rsidR="00E87314" w:rsidRPr="006F560C" w:rsidRDefault="00E87314" w:rsidP="001E4A26">
      <w:pPr>
        <w:spacing w:line="480" w:lineRule="auto"/>
        <w:ind w:left="720" w:hanging="720"/>
        <w:rPr>
          <w:lang w:val="en-US"/>
        </w:rPr>
      </w:pPr>
      <w:proofErr w:type="spellStart"/>
      <w:r w:rsidRPr="006F560C">
        <w:rPr>
          <w:lang w:val="en-US"/>
        </w:rPr>
        <w:t>Mackeogh</w:t>
      </w:r>
      <w:proofErr w:type="spellEnd"/>
      <w:r w:rsidRPr="006F560C">
        <w:rPr>
          <w:lang w:val="en-US"/>
        </w:rPr>
        <w:t xml:space="preserve">, K., &amp; Fox, S. (2008). Strategies for embedding eLearning in traditional universities: Drivers and barriers. En D. Remenyi (Ed.), </w:t>
      </w:r>
      <w:r w:rsidRPr="006F560C">
        <w:rPr>
          <w:i/>
          <w:lang w:val="en-US"/>
        </w:rPr>
        <w:t>The proceedings of the 7th European conference on e-learning</w:t>
      </w:r>
      <w:r w:rsidRPr="006F560C">
        <w:rPr>
          <w:lang w:val="en-US"/>
        </w:rPr>
        <w:t xml:space="preserve"> (pp 135-141). UK: Academic Publishing Limited Reading. </w:t>
      </w:r>
      <w:hyperlink r:id="rId27" w:history="1">
        <w:r w:rsidR="007F53DA" w:rsidRPr="006F560C">
          <w:rPr>
            <w:rStyle w:val="Hyperlink"/>
            <w:b/>
            <w:bCs/>
            <w:lang w:val="en-US"/>
          </w:rPr>
          <w:t>http://ims.mii.lt/ims/konferenciju_medziaga/e-learningConference/ecel08-cd2.pdf</w:t>
        </w:r>
      </w:hyperlink>
    </w:p>
    <w:p w14:paraId="6ED2B703" w14:textId="479FD91E" w:rsidR="00334FCA" w:rsidRPr="006F560C" w:rsidRDefault="00334FCA" w:rsidP="001E4A26">
      <w:pPr>
        <w:spacing w:line="480" w:lineRule="auto"/>
        <w:ind w:left="720" w:hanging="720"/>
        <w:rPr>
          <w:lang w:val="en-US"/>
        </w:rPr>
      </w:pPr>
      <w:r w:rsidRPr="006F560C">
        <w:rPr>
          <w:lang w:val="en-US"/>
        </w:rPr>
        <w:t xml:space="preserve">Meyer, J. D., &amp; Barefield, A. C. (2010). Infrastructure and administrative support for online programs. </w:t>
      </w:r>
      <w:r w:rsidRPr="006F560C">
        <w:rPr>
          <w:i/>
          <w:lang w:val="en-US"/>
        </w:rPr>
        <w:t>Online Journal of Distance Learning Administration, 13</w:t>
      </w:r>
      <w:r w:rsidRPr="006F560C">
        <w:rPr>
          <w:lang w:val="en-US"/>
        </w:rPr>
        <w:t xml:space="preserve">(3). </w:t>
      </w:r>
      <w:hyperlink r:id="rId28" w:history="1">
        <w:r w:rsidR="000929A8" w:rsidRPr="006F560C">
          <w:rPr>
            <w:rStyle w:val="Hyperlink"/>
            <w:b/>
            <w:bCs/>
            <w:lang w:val="en-US"/>
          </w:rPr>
          <w:t>http://www.westga.edu/~distance/ojdla/Fall133/meyer_barfield133.html</w:t>
        </w:r>
      </w:hyperlink>
    </w:p>
    <w:p w14:paraId="5C59D890" w14:textId="77777777" w:rsidR="00B8083E" w:rsidRPr="00F162D5" w:rsidRDefault="00B8083E" w:rsidP="001E4A26">
      <w:pPr>
        <w:spacing w:line="480" w:lineRule="auto"/>
        <w:ind w:left="720" w:hanging="720"/>
        <w:rPr>
          <w:lang w:val="en-US"/>
        </w:rPr>
      </w:pPr>
    </w:p>
    <w:p w14:paraId="4CCFC1B9" w14:textId="1338A8D7" w:rsidR="0098744B" w:rsidRPr="00222473" w:rsidRDefault="00ED652B" w:rsidP="00B8083E">
      <w:pPr>
        <w:spacing w:line="480" w:lineRule="auto"/>
        <w:ind w:left="720" w:hanging="720"/>
      </w:pPr>
      <w:r w:rsidRPr="00222473">
        <w:lastRenderedPageBreak/>
        <w:t xml:space="preserve">Rodríguez </w:t>
      </w:r>
      <w:proofErr w:type="spellStart"/>
      <w:r w:rsidRPr="00222473">
        <w:t>Ginorio</w:t>
      </w:r>
      <w:proofErr w:type="spellEnd"/>
      <w:r w:rsidRPr="00222473">
        <w:t>, A (2017, 16 de mayo de 2017).  Comunicación personal</w:t>
      </w:r>
      <w:r w:rsidR="00B8083E">
        <w:t xml:space="preserve"> </w:t>
      </w:r>
      <w:r w:rsidR="0098744B" w:rsidRPr="00222473">
        <w:t xml:space="preserve">Universidad Interamericana de Puerto Rico (2017). </w:t>
      </w:r>
      <w:r w:rsidR="0098744B" w:rsidRPr="00222473">
        <w:rPr>
          <w:i/>
        </w:rPr>
        <w:t>Ciencias económicas y administrativas</w:t>
      </w:r>
      <w:r w:rsidR="0098744B" w:rsidRPr="00222473">
        <w:t>.</w:t>
      </w:r>
      <w:r w:rsidR="008D5697">
        <w:t xml:space="preserve"> </w:t>
      </w:r>
      <w:hyperlink r:id="rId29" w:history="1">
        <w:r w:rsidR="008D5697" w:rsidRPr="00552B1D">
          <w:rPr>
            <w:rStyle w:val="Hyperlink"/>
            <w:b/>
            <w:bCs/>
          </w:rPr>
          <w:t>http://www.metro.inter.edu/facultad/cienadministrativa/index.asp</w:t>
        </w:r>
      </w:hyperlink>
    </w:p>
    <w:p w14:paraId="5947C2ED" w14:textId="77777777" w:rsidR="00501EB5" w:rsidRPr="00222473" w:rsidRDefault="00501EB5" w:rsidP="001E4A26">
      <w:pPr>
        <w:spacing w:line="480" w:lineRule="auto"/>
        <w:ind w:left="720" w:hanging="720"/>
      </w:pPr>
      <w:r w:rsidRPr="00222473">
        <w:t xml:space="preserve">Peña Borrero, L. B. (1983). </w:t>
      </w:r>
      <w:r w:rsidRPr="00222473">
        <w:rPr>
          <w:i/>
        </w:rPr>
        <w:t>Planeación de programas de universidad abierta y a distancia</w:t>
      </w:r>
      <w:r w:rsidRPr="00222473">
        <w:t xml:space="preserve"> (p. 5). Bogotá, Colombia: Instituto Colombiano para el Fomento de la Educación Superior (ICFES).</w:t>
      </w:r>
    </w:p>
    <w:p w14:paraId="310DED71" w14:textId="7DD2A069" w:rsidR="00C34143" w:rsidRPr="008D5697" w:rsidRDefault="00C34143" w:rsidP="001E4A26">
      <w:pPr>
        <w:spacing w:line="480" w:lineRule="auto"/>
        <w:ind w:left="720" w:hanging="720"/>
        <w:rPr>
          <w:lang w:val="en-US"/>
        </w:rPr>
      </w:pPr>
      <w:r w:rsidRPr="006F560C">
        <w:rPr>
          <w:lang w:val="en-US"/>
        </w:rPr>
        <w:t xml:space="preserve">Picciano, A. G. (2015). Planning for online education: A system model. </w:t>
      </w:r>
      <w:r w:rsidRPr="006F560C">
        <w:rPr>
          <w:i/>
          <w:lang w:val="en-US"/>
        </w:rPr>
        <w:t>Online learning, 19</w:t>
      </w:r>
      <w:r w:rsidRPr="006F560C">
        <w:rPr>
          <w:lang w:val="en-US"/>
        </w:rPr>
        <w:t xml:space="preserve">(5), 142-158 </w:t>
      </w:r>
      <w:r w:rsidR="008D5697" w:rsidRPr="008D5697">
        <w:rPr>
          <w:lang w:val="en-US"/>
        </w:rPr>
        <w:t xml:space="preserve">(EJ1085774). </w:t>
      </w:r>
      <w:r w:rsidRPr="008D5697">
        <w:rPr>
          <w:lang w:val="en-US"/>
        </w:rPr>
        <w:t xml:space="preserve">ERIC. </w:t>
      </w:r>
      <w:hyperlink r:id="rId30" w:tgtFrame="_blank" w:history="1">
        <w:r w:rsidRPr="008D5697">
          <w:rPr>
            <w:rStyle w:val="Hyperlink"/>
            <w:b/>
            <w:bCs/>
            <w:lang w:val="en-US"/>
          </w:rPr>
          <w:t>http://files.eric.ed.gov/fulltext/EJ1085774.pdf</w:t>
        </w:r>
      </w:hyperlink>
    </w:p>
    <w:p w14:paraId="7E5ADEBD" w14:textId="0C158E4F" w:rsidR="00613023" w:rsidRPr="009E0A91" w:rsidRDefault="00613023" w:rsidP="00613023">
      <w:pPr>
        <w:spacing w:line="480" w:lineRule="auto"/>
        <w:ind w:left="720" w:hanging="720"/>
        <w:rPr>
          <w:lang w:val="en-US"/>
        </w:rPr>
      </w:pPr>
      <w:r w:rsidRPr="006F560C">
        <w:rPr>
          <w:lang w:val="en-US"/>
        </w:rPr>
        <w:t xml:space="preserve">Pisel, K. P. (2008). A strategic planning process model for distance education. </w:t>
      </w:r>
      <w:r w:rsidRPr="006F560C">
        <w:rPr>
          <w:i/>
          <w:lang w:val="en-US"/>
        </w:rPr>
        <w:t>Online Journal of Distance Learning Administration, 11</w:t>
      </w:r>
      <w:r w:rsidRPr="006F560C">
        <w:rPr>
          <w:lang w:val="en-US"/>
        </w:rPr>
        <w:t>(2).</w:t>
      </w:r>
      <w:r w:rsidRPr="009E0A91">
        <w:rPr>
          <w:lang w:val="en-US"/>
        </w:rPr>
        <w:t xml:space="preserve"> </w:t>
      </w:r>
      <w:hyperlink r:id="rId31" w:tgtFrame="_blank" w:history="1">
        <w:r w:rsidRPr="009E0A91">
          <w:rPr>
            <w:rStyle w:val="Hyperlink"/>
            <w:b/>
            <w:bCs/>
            <w:lang w:val="en-US"/>
          </w:rPr>
          <w:t>http://www.fgcu.edu/acs/files/a_strategic_planning_process_model_for_distance_education.pdf</w:t>
        </w:r>
      </w:hyperlink>
    </w:p>
    <w:p w14:paraId="7F1FFEEE" w14:textId="77777777" w:rsidR="00CA4C8E" w:rsidRPr="006F560C" w:rsidRDefault="00CA4C8E" w:rsidP="00BE24D4">
      <w:pPr>
        <w:spacing w:line="480" w:lineRule="auto"/>
        <w:ind w:left="720" w:hanging="720"/>
        <w:rPr>
          <w:lang w:val="en-US"/>
        </w:rPr>
      </w:pPr>
      <w:r w:rsidRPr="006F560C">
        <w:rPr>
          <w:lang w:val="en-US"/>
        </w:rPr>
        <w:t xml:space="preserve">Rovai, A. P., Ponton, M. K., &amp; Baker, J. D. (2008). </w:t>
      </w:r>
      <w:r w:rsidRPr="006F560C">
        <w:rPr>
          <w:i/>
          <w:lang w:val="en-US"/>
        </w:rPr>
        <w:t>Distance learning in higher education: A programming approach to planning, design, instruction, evaluation, and accreditation</w:t>
      </w:r>
      <w:r w:rsidRPr="006F560C">
        <w:rPr>
          <w:lang w:val="en-US"/>
        </w:rPr>
        <w:t xml:space="preserve"> (p</w:t>
      </w:r>
      <w:r w:rsidR="009469D1" w:rsidRPr="006F560C">
        <w:rPr>
          <w:lang w:val="en-US"/>
        </w:rPr>
        <w:t>p</w:t>
      </w:r>
      <w:r w:rsidRPr="006F560C">
        <w:rPr>
          <w:lang w:val="en-US"/>
        </w:rPr>
        <w:t>.</w:t>
      </w:r>
      <w:r w:rsidR="009469D1" w:rsidRPr="006F560C">
        <w:rPr>
          <w:lang w:val="en-US"/>
        </w:rPr>
        <w:t xml:space="preserve"> </w:t>
      </w:r>
      <w:r w:rsidRPr="006F560C">
        <w:rPr>
          <w:lang w:val="en-US"/>
        </w:rPr>
        <w:t>117</w:t>
      </w:r>
      <w:r w:rsidR="009469D1" w:rsidRPr="006F560C">
        <w:rPr>
          <w:lang w:val="en-US"/>
        </w:rPr>
        <w:t>, 119-120</w:t>
      </w:r>
      <w:r w:rsidRPr="006F560C">
        <w:rPr>
          <w:lang w:val="en-US"/>
        </w:rPr>
        <w:t>). New York</w:t>
      </w:r>
      <w:r w:rsidR="009469D1" w:rsidRPr="006F560C">
        <w:rPr>
          <w:lang w:val="en-US"/>
        </w:rPr>
        <w:t>, NY</w:t>
      </w:r>
      <w:r w:rsidRPr="006F560C">
        <w:rPr>
          <w:lang w:val="en-US"/>
        </w:rPr>
        <w:t>: Teachers College Press</w:t>
      </w:r>
      <w:r w:rsidR="00FF3FC8" w:rsidRPr="006F560C">
        <w:rPr>
          <w:lang w:val="en-US"/>
        </w:rPr>
        <w:t>.</w:t>
      </w:r>
    </w:p>
    <w:p w14:paraId="0983DD7C" w14:textId="69560318" w:rsidR="00BE24D4" w:rsidRPr="006F560C" w:rsidRDefault="00BE24D4" w:rsidP="00BE24D4">
      <w:pPr>
        <w:spacing w:line="480" w:lineRule="auto"/>
        <w:ind w:left="720" w:hanging="720"/>
        <w:rPr>
          <w:lang w:val="en-US"/>
        </w:rPr>
      </w:pPr>
      <w:r w:rsidRPr="006F560C">
        <w:rPr>
          <w:lang w:val="en-US"/>
        </w:rPr>
        <w:t xml:space="preserve">Shu-Hsiang, C., </w:t>
      </w:r>
      <w:proofErr w:type="spellStart"/>
      <w:r w:rsidRPr="006F560C">
        <w:rPr>
          <w:lang w:val="en-US"/>
        </w:rPr>
        <w:t>Jaitip</w:t>
      </w:r>
      <w:proofErr w:type="spellEnd"/>
      <w:r w:rsidRPr="006F560C">
        <w:rPr>
          <w:lang w:val="en-US"/>
        </w:rPr>
        <w:t xml:space="preserve">, N., &amp; Ana, D. J. (2015). From vision to action – A strategic planning process model for open educational resources. </w:t>
      </w:r>
      <w:r w:rsidRPr="006F560C">
        <w:rPr>
          <w:i/>
          <w:lang w:val="en-US"/>
        </w:rPr>
        <w:t>Procedia Social and Behavioral Sciences, 174</w:t>
      </w:r>
      <w:r w:rsidRPr="006F560C">
        <w:rPr>
          <w:lang w:val="en-US"/>
        </w:rPr>
        <w:t xml:space="preserve">(1), 3707-3714. </w:t>
      </w:r>
      <w:hyperlink r:id="rId32" w:history="1">
        <w:r w:rsidR="00B263EA" w:rsidRPr="00552B1D">
          <w:rPr>
            <w:rStyle w:val="Hyperlink"/>
            <w:b/>
            <w:bCs/>
            <w:lang w:val="en-US"/>
          </w:rPr>
          <w:t>http://www.sciencedirect.com/science/article/pii/S1877042815011623</w:t>
        </w:r>
      </w:hyperlink>
    </w:p>
    <w:p w14:paraId="22D49C9D" w14:textId="41050272" w:rsidR="0021047F" w:rsidRPr="00222473" w:rsidRDefault="0021047F" w:rsidP="001E4A26">
      <w:pPr>
        <w:spacing w:line="480" w:lineRule="auto"/>
        <w:ind w:left="720" w:hanging="720"/>
      </w:pPr>
      <w:r w:rsidRPr="006F560C">
        <w:rPr>
          <w:lang w:val="en-US"/>
        </w:rPr>
        <w:t xml:space="preserve">Thompson, A. A., </w:t>
      </w:r>
      <w:proofErr w:type="spellStart"/>
      <w:r w:rsidRPr="006F560C">
        <w:rPr>
          <w:lang w:val="en-US"/>
        </w:rPr>
        <w:t>Peteraf</w:t>
      </w:r>
      <w:proofErr w:type="spellEnd"/>
      <w:r w:rsidRPr="006F560C">
        <w:rPr>
          <w:lang w:val="en-US"/>
        </w:rPr>
        <w:t xml:space="preserve">, </w:t>
      </w:r>
      <w:r w:rsidR="00DE102C" w:rsidRPr="006F560C">
        <w:rPr>
          <w:lang w:val="en-US"/>
        </w:rPr>
        <w:t xml:space="preserve">M. A., </w:t>
      </w:r>
      <w:r w:rsidRPr="006F560C">
        <w:rPr>
          <w:lang w:val="en-US"/>
        </w:rPr>
        <w:t xml:space="preserve">Gamble, </w:t>
      </w:r>
      <w:r w:rsidR="00DE102C" w:rsidRPr="006F560C">
        <w:rPr>
          <w:lang w:val="en-US"/>
        </w:rPr>
        <w:t xml:space="preserve">J. E., </w:t>
      </w:r>
      <w:r w:rsidRPr="006F560C">
        <w:rPr>
          <w:lang w:val="en-US"/>
        </w:rPr>
        <w:t>&amp; Strickland</w:t>
      </w:r>
      <w:r w:rsidR="00DE102C" w:rsidRPr="006F560C">
        <w:rPr>
          <w:lang w:val="en-US"/>
        </w:rPr>
        <w:t xml:space="preserve"> III</w:t>
      </w:r>
      <w:r w:rsidRPr="006F560C">
        <w:rPr>
          <w:lang w:val="en-US"/>
        </w:rPr>
        <w:t xml:space="preserve">, </w:t>
      </w:r>
      <w:r w:rsidR="00DE102C" w:rsidRPr="006F560C">
        <w:rPr>
          <w:lang w:val="en-US"/>
        </w:rPr>
        <w:t>A. J. (</w:t>
      </w:r>
      <w:r w:rsidRPr="006F560C">
        <w:rPr>
          <w:lang w:val="en-US"/>
        </w:rPr>
        <w:t>2012</w:t>
      </w:r>
      <w:r w:rsidR="00DE102C" w:rsidRPr="006F560C">
        <w:rPr>
          <w:lang w:val="en-US"/>
        </w:rPr>
        <w:t xml:space="preserve">). </w:t>
      </w:r>
      <w:r w:rsidR="00DE102C" w:rsidRPr="00222473">
        <w:rPr>
          <w:i/>
        </w:rPr>
        <w:t>Administración estratégica: Teoría y casos</w:t>
      </w:r>
      <w:r w:rsidR="00DE102C" w:rsidRPr="00222473">
        <w:t xml:space="preserve"> (18ma ed.,</w:t>
      </w:r>
      <w:r w:rsidRPr="00222473">
        <w:t xml:space="preserve"> p.105)</w:t>
      </w:r>
      <w:r w:rsidR="00DE102C" w:rsidRPr="00222473">
        <w:t>. México: McGraw-Hill/Interamericana Editores, S.A. de C.V.</w:t>
      </w:r>
    </w:p>
    <w:p w14:paraId="51890036" w14:textId="3DA012FB" w:rsidR="001B32C2" w:rsidRPr="006F560C" w:rsidRDefault="001B32C2" w:rsidP="001E4A26">
      <w:pPr>
        <w:spacing w:line="480" w:lineRule="auto"/>
        <w:ind w:left="720" w:hanging="720"/>
        <w:rPr>
          <w:lang w:val="en-US"/>
        </w:rPr>
      </w:pPr>
      <w:r w:rsidRPr="00222473">
        <w:lastRenderedPageBreak/>
        <w:t>Torres-Nazario, M. (201</w:t>
      </w:r>
      <w:r w:rsidR="00082948" w:rsidRPr="00222473">
        <w:t>3</w:t>
      </w:r>
      <w:r w:rsidRPr="00222473">
        <w:t xml:space="preserve">). Las experiencias de los egresados de un programa a distancia en Puerto Rico. </w:t>
      </w:r>
      <w:r w:rsidRPr="006F560C">
        <w:rPr>
          <w:i/>
          <w:lang w:val="en-US"/>
        </w:rPr>
        <w:t>HETS Online Journal, 4</w:t>
      </w:r>
      <w:r w:rsidRPr="006F560C">
        <w:rPr>
          <w:lang w:val="en-US"/>
        </w:rPr>
        <w:t xml:space="preserve">(1), 82-112. </w:t>
      </w:r>
      <w:hyperlink r:id="rId33" w:tgtFrame="_blank" w:history="1">
        <w:r w:rsidRPr="006F560C">
          <w:rPr>
            <w:rStyle w:val="Hyperlink"/>
            <w:b/>
            <w:bCs/>
            <w:lang w:val="en-US"/>
          </w:rPr>
          <w:t>http://go.galegroup.com.sirsiaut.inter.edu:8008/ps/i.do?p=GPS&amp;sw=w&amp;u=metropolitano&amp;v=2.1&amp;it=r&amp;id=GALE%7CA379090613&amp;asid=897bcb07b6b1eb1b4784e72f2e93dffa</w:t>
        </w:r>
      </w:hyperlink>
    </w:p>
    <w:p w14:paraId="0FD9F4E8" w14:textId="77777777" w:rsidR="0062446E" w:rsidRDefault="001E4A26" w:rsidP="001E4A26">
      <w:pPr>
        <w:spacing w:line="480" w:lineRule="auto"/>
        <w:ind w:left="720" w:hanging="720"/>
      </w:pPr>
      <w:r w:rsidRPr="00222473">
        <w:t xml:space="preserve">Torres Nazario, M. (2014). Perfil de los estudiantes totalmente a distancia de la UIPR-Ponce para otoño 2013. En J. Meléndez, Y. Montalvo, C. Rama, &amp; E. Calcaño (Eds.), </w:t>
      </w:r>
      <w:r w:rsidRPr="00222473">
        <w:rPr>
          <w:i/>
        </w:rPr>
        <w:t>Informe: Educació</w:t>
      </w:r>
      <w:r w:rsidR="00112229" w:rsidRPr="00222473">
        <w:rPr>
          <w:i/>
        </w:rPr>
        <w:t>n virtual y a distancia en Puer</w:t>
      </w:r>
      <w:r w:rsidRPr="00222473">
        <w:rPr>
          <w:i/>
        </w:rPr>
        <w:t>to Rico</w:t>
      </w:r>
      <w:r w:rsidR="0062446E">
        <w:t xml:space="preserve"> (pp. 153-164). San Juan, PR.</w:t>
      </w:r>
    </w:p>
    <w:p w14:paraId="3795213A" w14:textId="23935D3F" w:rsidR="00483186" w:rsidRPr="00C320ED" w:rsidRDefault="001E4A26" w:rsidP="001E4A26">
      <w:pPr>
        <w:spacing w:line="480" w:lineRule="auto"/>
        <w:ind w:left="720" w:hanging="720"/>
      </w:pPr>
      <w:r w:rsidRPr="00222473">
        <w:t>Departamento de Estado del Estado Libre Asociado de Puerto Rico.</w:t>
      </w:r>
      <w:r w:rsidRPr="00C320ED">
        <w:t xml:space="preserve"> </w:t>
      </w:r>
      <w:hyperlink r:id="rId34" w:tgtFrame="_blank" w:history="1">
        <w:r w:rsidR="00ED652B" w:rsidRPr="00C320ED">
          <w:rPr>
            <w:rStyle w:val="Hyperlink"/>
            <w:b/>
            <w:bCs/>
          </w:rPr>
          <w:t>http://virtualeduca.org/documentos/observatorio/2014/informe-educacion-virtual-y-a-distancia-en-puerto-rico.pdf</w:t>
        </w:r>
      </w:hyperlink>
    </w:p>
    <w:p w14:paraId="6F2889B4" w14:textId="77777777" w:rsidR="005C326F" w:rsidRPr="00222473" w:rsidRDefault="00ED652B" w:rsidP="0062446E">
      <w:pPr>
        <w:spacing w:line="480" w:lineRule="auto"/>
        <w:ind w:left="720" w:hanging="720"/>
      </w:pPr>
      <w:r w:rsidRPr="00222473">
        <w:t>Vega Lozada, F. (2017, 18 de mayo). Comunicación personal.</w:t>
      </w:r>
    </w:p>
    <w:sectPr w:rsidR="005C326F" w:rsidRPr="00222473" w:rsidSect="006C6B31">
      <w:pgSz w:w="12240" w:h="15840"/>
      <w:pgMar w:top="1440" w:right="1800" w:bottom="1440" w:left="1800" w:header="720" w:footer="720"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F5F17" w14:textId="77777777" w:rsidR="00001F4E" w:rsidRDefault="00001F4E">
      <w:r>
        <w:separator/>
      </w:r>
    </w:p>
  </w:endnote>
  <w:endnote w:type="continuationSeparator" w:id="0">
    <w:p w14:paraId="348D6CF1" w14:textId="77777777" w:rsidR="00001F4E" w:rsidRDefault="0000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0AD2" w14:textId="77777777" w:rsidR="00C86449" w:rsidRDefault="00C86449" w:rsidP="005A5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8EE55F" w14:textId="77777777" w:rsidR="00C86449" w:rsidRDefault="00C86449">
    <w:pPr>
      <w:pStyle w:val="Footer"/>
    </w:pPr>
  </w:p>
  <w:p w14:paraId="6B022123" w14:textId="77777777" w:rsidR="00C86449" w:rsidRDefault="00C864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104C" w14:textId="77777777" w:rsidR="00C86449" w:rsidRDefault="00C86449">
    <w:pPr>
      <w:pStyle w:val="Footer"/>
    </w:pPr>
  </w:p>
  <w:p w14:paraId="2A1D28F3" w14:textId="77777777" w:rsidR="00C86449" w:rsidRDefault="00C864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439D" w14:textId="77777777" w:rsidR="00001F4E" w:rsidRDefault="00001F4E">
      <w:r>
        <w:separator/>
      </w:r>
    </w:p>
  </w:footnote>
  <w:footnote w:type="continuationSeparator" w:id="0">
    <w:p w14:paraId="592114F0" w14:textId="77777777" w:rsidR="00001F4E" w:rsidRDefault="0000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8CF6" w14:textId="77777777" w:rsidR="00C86449" w:rsidRDefault="00C86449" w:rsidP="006C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B881D" w14:textId="77777777" w:rsidR="00C86449" w:rsidRDefault="00C86449" w:rsidP="006C6B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9058" w14:textId="77777777" w:rsidR="007F53DA" w:rsidRPr="00222473" w:rsidRDefault="007F53DA" w:rsidP="007F53DA">
    <w:pPr>
      <w:spacing w:line="480" w:lineRule="auto"/>
      <w:jc w:val="center"/>
    </w:pPr>
    <w:r w:rsidRPr="00222473">
      <w:t>Universidad Interamericana de Puerto Rico</w:t>
    </w:r>
  </w:p>
  <w:p w14:paraId="554A6A6F" w14:textId="72966592" w:rsidR="007F53DA" w:rsidRDefault="007F53DA" w:rsidP="007F53DA">
    <w:pPr>
      <w:pStyle w:val="Header"/>
      <w:jc w:val="center"/>
    </w:pPr>
    <w:r w:rsidRPr="00222473">
      <w:t>Recinto de Ponce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D10A" w14:textId="77777777" w:rsidR="00C86449" w:rsidRDefault="00C86449">
    <w:pPr>
      <w:pStyle w:val="Header"/>
      <w:jc w:val="right"/>
    </w:pPr>
    <w:r>
      <w:fldChar w:fldCharType="begin"/>
    </w:r>
    <w:r>
      <w:instrText xml:space="preserve"> PAGE   \* MERGEFORMAT </w:instrText>
    </w:r>
    <w:r>
      <w:fldChar w:fldCharType="separate"/>
    </w:r>
    <w:r w:rsidR="00FF2F13">
      <w:rPr>
        <w:noProof/>
      </w:rPr>
      <w:t>ii</w:t>
    </w:r>
    <w:r>
      <w:rPr>
        <w:noProof/>
      </w:rPr>
      <w:fldChar w:fldCharType="end"/>
    </w:r>
  </w:p>
  <w:p w14:paraId="0F705144" w14:textId="77777777" w:rsidR="00C86449" w:rsidRDefault="00C864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C722" w14:textId="77777777" w:rsidR="00C86449" w:rsidRDefault="00C86449">
    <w:pPr>
      <w:pStyle w:val="Header"/>
      <w:jc w:val="right"/>
    </w:pPr>
    <w:r>
      <w:fldChar w:fldCharType="begin"/>
    </w:r>
    <w:r>
      <w:instrText xml:space="preserve"> PAGE   \* MERGEFORMAT </w:instrText>
    </w:r>
    <w:r>
      <w:fldChar w:fldCharType="separate"/>
    </w:r>
    <w:r w:rsidR="005013AE">
      <w:rPr>
        <w:noProof/>
      </w:rPr>
      <w:t>19</w:t>
    </w:r>
    <w:r>
      <w:rPr>
        <w:noProof/>
      </w:rPr>
      <w:fldChar w:fldCharType="end"/>
    </w:r>
  </w:p>
  <w:p w14:paraId="77154129" w14:textId="77777777" w:rsidR="00C86449" w:rsidRDefault="00C8644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B1A0" w14:textId="77777777" w:rsidR="00C86449" w:rsidRDefault="00C86449" w:rsidP="006C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3AE">
      <w:rPr>
        <w:rStyle w:val="PageNumber"/>
        <w:noProof/>
      </w:rPr>
      <w:t>27</w:t>
    </w:r>
    <w:r>
      <w:rPr>
        <w:rStyle w:val="PageNumber"/>
      </w:rPr>
      <w:fldChar w:fldCharType="end"/>
    </w:r>
  </w:p>
  <w:p w14:paraId="2B98302D" w14:textId="77777777" w:rsidR="00C86449" w:rsidRPr="006C6B31" w:rsidRDefault="00C86449" w:rsidP="006C6B31">
    <w:pPr>
      <w:ind w:right="360"/>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815B" w14:textId="77777777" w:rsidR="00C86449" w:rsidRDefault="00C86449" w:rsidP="006C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3AE">
      <w:rPr>
        <w:rStyle w:val="PageNumber"/>
        <w:noProof/>
      </w:rPr>
      <w:t>33</w:t>
    </w:r>
    <w:r>
      <w:rPr>
        <w:rStyle w:val="PageNumber"/>
      </w:rPr>
      <w:fldChar w:fldCharType="end"/>
    </w:r>
  </w:p>
  <w:p w14:paraId="438C455E" w14:textId="77777777" w:rsidR="00C86449" w:rsidRPr="006C6B31" w:rsidRDefault="00C86449" w:rsidP="006C6B31">
    <w:pPr>
      <w:ind w:right="36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CFE"/>
    <w:multiLevelType w:val="hybridMultilevel"/>
    <w:tmpl w:val="78D635CE"/>
    <w:lvl w:ilvl="0" w:tplc="0D2EFADC">
      <w:start w:val="7"/>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6645F1"/>
    <w:multiLevelType w:val="hybridMultilevel"/>
    <w:tmpl w:val="AC3852EA"/>
    <w:lvl w:ilvl="0" w:tplc="CC08F6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CE69F0"/>
    <w:multiLevelType w:val="hybridMultilevel"/>
    <w:tmpl w:val="A14457B0"/>
    <w:lvl w:ilvl="0" w:tplc="E6746F3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937C83"/>
    <w:multiLevelType w:val="hybridMultilevel"/>
    <w:tmpl w:val="43EC3E4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7D1ACC"/>
    <w:multiLevelType w:val="hybridMultilevel"/>
    <w:tmpl w:val="92D220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1066FC"/>
    <w:multiLevelType w:val="hybridMultilevel"/>
    <w:tmpl w:val="80CEFE06"/>
    <w:lvl w:ilvl="0" w:tplc="B6AA47A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047617"/>
    <w:multiLevelType w:val="hybridMultilevel"/>
    <w:tmpl w:val="865CEE10"/>
    <w:lvl w:ilvl="0" w:tplc="788E4A16">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35090E"/>
    <w:multiLevelType w:val="hybridMultilevel"/>
    <w:tmpl w:val="88B05396"/>
    <w:lvl w:ilvl="0" w:tplc="4D3C7712">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B875E0E"/>
    <w:multiLevelType w:val="hybridMultilevel"/>
    <w:tmpl w:val="BCD83110"/>
    <w:lvl w:ilvl="0" w:tplc="AC5CE3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F554CC8"/>
    <w:multiLevelType w:val="hybridMultilevel"/>
    <w:tmpl w:val="25245F4A"/>
    <w:lvl w:ilvl="0" w:tplc="B69C123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D853571"/>
    <w:multiLevelType w:val="hybridMultilevel"/>
    <w:tmpl w:val="09B240C6"/>
    <w:lvl w:ilvl="0" w:tplc="23C4783C">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54623055">
    <w:abstractNumId w:val="3"/>
  </w:num>
  <w:num w:numId="2" w16cid:durableId="1925338546">
    <w:abstractNumId w:val="8"/>
  </w:num>
  <w:num w:numId="3" w16cid:durableId="1251232856">
    <w:abstractNumId w:val="0"/>
  </w:num>
  <w:num w:numId="4" w16cid:durableId="192889830">
    <w:abstractNumId w:val="9"/>
  </w:num>
  <w:num w:numId="5" w16cid:durableId="269046886">
    <w:abstractNumId w:val="10"/>
  </w:num>
  <w:num w:numId="6" w16cid:durableId="595015038">
    <w:abstractNumId w:val="2"/>
  </w:num>
  <w:num w:numId="7" w16cid:durableId="1358117379">
    <w:abstractNumId w:val="7"/>
  </w:num>
  <w:num w:numId="8" w16cid:durableId="1175847783">
    <w:abstractNumId w:val="5"/>
  </w:num>
  <w:num w:numId="9" w16cid:durableId="856651750">
    <w:abstractNumId w:val="6"/>
  </w:num>
  <w:num w:numId="10" w16cid:durableId="86468104">
    <w:abstractNumId w:val="1"/>
  </w:num>
  <w:num w:numId="11" w16cid:durableId="160123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08"/>
    <w:rsid w:val="00000064"/>
    <w:rsid w:val="00000C08"/>
    <w:rsid w:val="000014C3"/>
    <w:rsid w:val="00001604"/>
    <w:rsid w:val="000017A2"/>
    <w:rsid w:val="00001AEE"/>
    <w:rsid w:val="00001F4E"/>
    <w:rsid w:val="00002AF3"/>
    <w:rsid w:val="00002B84"/>
    <w:rsid w:val="00003411"/>
    <w:rsid w:val="000034B7"/>
    <w:rsid w:val="000035AB"/>
    <w:rsid w:val="00003749"/>
    <w:rsid w:val="00003F54"/>
    <w:rsid w:val="00004A8E"/>
    <w:rsid w:val="0000565F"/>
    <w:rsid w:val="00005EDA"/>
    <w:rsid w:val="00006082"/>
    <w:rsid w:val="00006D08"/>
    <w:rsid w:val="000074B8"/>
    <w:rsid w:val="00007BA1"/>
    <w:rsid w:val="00010E51"/>
    <w:rsid w:val="00011A40"/>
    <w:rsid w:val="00011CF0"/>
    <w:rsid w:val="00012147"/>
    <w:rsid w:val="000162FB"/>
    <w:rsid w:val="00016353"/>
    <w:rsid w:val="00016727"/>
    <w:rsid w:val="00016909"/>
    <w:rsid w:val="00016A72"/>
    <w:rsid w:val="000178E4"/>
    <w:rsid w:val="00017CC3"/>
    <w:rsid w:val="0002010B"/>
    <w:rsid w:val="00020BA1"/>
    <w:rsid w:val="000211A8"/>
    <w:rsid w:val="000221E5"/>
    <w:rsid w:val="0002220C"/>
    <w:rsid w:val="00022681"/>
    <w:rsid w:val="00022A0B"/>
    <w:rsid w:val="00022B9E"/>
    <w:rsid w:val="0002321E"/>
    <w:rsid w:val="00023EAA"/>
    <w:rsid w:val="000242F9"/>
    <w:rsid w:val="00024584"/>
    <w:rsid w:val="00024A51"/>
    <w:rsid w:val="00025325"/>
    <w:rsid w:val="000253FE"/>
    <w:rsid w:val="00026569"/>
    <w:rsid w:val="00026C7A"/>
    <w:rsid w:val="00030447"/>
    <w:rsid w:val="00031061"/>
    <w:rsid w:val="000315F4"/>
    <w:rsid w:val="00031BCA"/>
    <w:rsid w:val="000320B0"/>
    <w:rsid w:val="000329B5"/>
    <w:rsid w:val="00033304"/>
    <w:rsid w:val="0003336F"/>
    <w:rsid w:val="000340F9"/>
    <w:rsid w:val="00035139"/>
    <w:rsid w:val="0003514A"/>
    <w:rsid w:val="000351F3"/>
    <w:rsid w:val="00035F62"/>
    <w:rsid w:val="00036238"/>
    <w:rsid w:val="00036EE7"/>
    <w:rsid w:val="00037F40"/>
    <w:rsid w:val="000401E3"/>
    <w:rsid w:val="00040468"/>
    <w:rsid w:val="0004224E"/>
    <w:rsid w:val="00043C72"/>
    <w:rsid w:val="00044001"/>
    <w:rsid w:val="000443F4"/>
    <w:rsid w:val="00044729"/>
    <w:rsid w:val="00044A7D"/>
    <w:rsid w:val="00044E8A"/>
    <w:rsid w:val="00045549"/>
    <w:rsid w:val="000459FD"/>
    <w:rsid w:val="00045D70"/>
    <w:rsid w:val="00046301"/>
    <w:rsid w:val="00046337"/>
    <w:rsid w:val="00046BE1"/>
    <w:rsid w:val="00046EC2"/>
    <w:rsid w:val="00047DA2"/>
    <w:rsid w:val="00047F07"/>
    <w:rsid w:val="0005040D"/>
    <w:rsid w:val="000519EC"/>
    <w:rsid w:val="00052A2B"/>
    <w:rsid w:val="00053D4B"/>
    <w:rsid w:val="00055391"/>
    <w:rsid w:val="000557E1"/>
    <w:rsid w:val="00055D4C"/>
    <w:rsid w:val="00055FE7"/>
    <w:rsid w:val="00056CD8"/>
    <w:rsid w:val="000606FF"/>
    <w:rsid w:val="0006099A"/>
    <w:rsid w:val="00061BC6"/>
    <w:rsid w:val="0006304F"/>
    <w:rsid w:val="00063272"/>
    <w:rsid w:val="00064C11"/>
    <w:rsid w:val="0006628F"/>
    <w:rsid w:val="00066BE8"/>
    <w:rsid w:val="00066E8B"/>
    <w:rsid w:val="0006709C"/>
    <w:rsid w:val="00067AD5"/>
    <w:rsid w:val="0007008C"/>
    <w:rsid w:val="0007028D"/>
    <w:rsid w:val="0007036E"/>
    <w:rsid w:val="00070864"/>
    <w:rsid w:val="00070AD6"/>
    <w:rsid w:val="000711CC"/>
    <w:rsid w:val="00071F88"/>
    <w:rsid w:val="000724B4"/>
    <w:rsid w:val="00072CE3"/>
    <w:rsid w:val="00073116"/>
    <w:rsid w:val="00073615"/>
    <w:rsid w:val="00073C0F"/>
    <w:rsid w:val="000741DA"/>
    <w:rsid w:val="000746AB"/>
    <w:rsid w:val="0007473C"/>
    <w:rsid w:val="00074B18"/>
    <w:rsid w:val="00074FAB"/>
    <w:rsid w:val="000750E3"/>
    <w:rsid w:val="000753B1"/>
    <w:rsid w:val="00075D4F"/>
    <w:rsid w:val="00076075"/>
    <w:rsid w:val="000762F0"/>
    <w:rsid w:val="0007781B"/>
    <w:rsid w:val="00077D12"/>
    <w:rsid w:val="00080342"/>
    <w:rsid w:val="000803EF"/>
    <w:rsid w:val="000811CB"/>
    <w:rsid w:val="00081581"/>
    <w:rsid w:val="00081635"/>
    <w:rsid w:val="00081651"/>
    <w:rsid w:val="00082948"/>
    <w:rsid w:val="000829F7"/>
    <w:rsid w:val="00082CF2"/>
    <w:rsid w:val="00083696"/>
    <w:rsid w:val="000836B9"/>
    <w:rsid w:val="00083722"/>
    <w:rsid w:val="00083804"/>
    <w:rsid w:val="0008420B"/>
    <w:rsid w:val="000855F6"/>
    <w:rsid w:val="0008631D"/>
    <w:rsid w:val="00090D91"/>
    <w:rsid w:val="000910B7"/>
    <w:rsid w:val="000919B8"/>
    <w:rsid w:val="00092042"/>
    <w:rsid w:val="000921F8"/>
    <w:rsid w:val="000924BD"/>
    <w:rsid w:val="000929A8"/>
    <w:rsid w:val="0009614A"/>
    <w:rsid w:val="00097D37"/>
    <w:rsid w:val="000A06AB"/>
    <w:rsid w:val="000A099C"/>
    <w:rsid w:val="000A0FA0"/>
    <w:rsid w:val="000A110C"/>
    <w:rsid w:val="000A147A"/>
    <w:rsid w:val="000A1C4F"/>
    <w:rsid w:val="000A1FFE"/>
    <w:rsid w:val="000A244A"/>
    <w:rsid w:val="000A2E97"/>
    <w:rsid w:val="000A2EFC"/>
    <w:rsid w:val="000A31D7"/>
    <w:rsid w:val="000A365B"/>
    <w:rsid w:val="000A3888"/>
    <w:rsid w:val="000A4C69"/>
    <w:rsid w:val="000A5A81"/>
    <w:rsid w:val="000A6331"/>
    <w:rsid w:val="000A69EB"/>
    <w:rsid w:val="000A6C1F"/>
    <w:rsid w:val="000A7611"/>
    <w:rsid w:val="000A79E0"/>
    <w:rsid w:val="000B02A0"/>
    <w:rsid w:val="000B02DF"/>
    <w:rsid w:val="000B1672"/>
    <w:rsid w:val="000B1E9C"/>
    <w:rsid w:val="000B1F6D"/>
    <w:rsid w:val="000B1F83"/>
    <w:rsid w:val="000B3389"/>
    <w:rsid w:val="000B46C1"/>
    <w:rsid w:val="000B4D55"/>
    <w:rsid w:val="000B677C"/>
    <w:rsid w:val="000B7123"/>
    <w:rsid w:val="000B74DE"/>
    <w:rsid w:val="000C0BFC"/>
    <w:rsid w:val="000C0D91"/>
    <w:rsid w:val="000C106E"/>
    <w:rsid w:val="000C1A80"/>
    <w:rsid w:val="000C1CAB"/>
    <w:rsid w:val="000C217D"/>
    <w:rsid w:val="000C2C16"/>
    <w:rsid w:val="000C39DD"/>
    <w:rsid w:val="000C62F4"/>
    <w:rsid w:val="000C66B1"/>
    <w:rsid w:val="000C66D6"/>
    <w:rsid w:val="000C6D0D"/>
    <w:rsid w:val="000C7431"/>
    <w:rsid w:val="000C7DD7"/>
    <w:rsid w:val="000D127F"/>
    <w:rsid w:val="000D287C"/>
    <w:rsid w:val="000D2E7B"/>
    <w:rsid w:val="000D344E"/>
    <w:rsid w:val="000D3810"/>
    <w:rsid w:val="000D3A16"/>
    <w:rsid w:val="000D3AB5"/>
    <w:rsid w:val="000D4441"/>
    <w:rsid w:val="000D5C48"/>
    <w:rsid w:val="000D640D"/>
    <w:rsid w:val="000D66EA"/>
    <w:rsid w:val="000D6A2F"/>
    <w:rsid w:val="000D6CD2"/>
    <w:rsid w:val="000D705F"/>
    <w:rsid w:val="000D7BFF"/>
    <w:rsid w:val="000D7E54"/>
    <w:rsid w:val="000E04C7"/>
    <w:rsid w:val="000E05DF"/>
    <w:rsid w:val="000E150B"/>
    <w:rsid w:val="000E1693"/>
    <w:rsid w:val="000E17EF"/>
    <w:rsid w:val="000E1B43"/>
    <w:rsid w:val="000E1BD5"/>
    <w:rsid w:val="000E1F5D"/>
    <w:rsid w:val="000E1FA8"/>
    <w:rsid w:val="000E20A5"/>
    <w:rsid w:val="000E2262"/>
    <w:rsid w:val="000E2603"/>
    <w:rsid w:val="000E26C5"/>
    <w:rsid w:val="000E2725"/>
    <w:rsid w:val="000E2778"/>
    <w:rsid w:val="000E2816"/>
    <w:rsid w:val="000E28A7"/>
    <w:rsid w:val="000E40F3"/>
    <w:rsid w:val="000E53AB"/>
    <w:rsid w:val="000E5BC2"/>
    <w:rsid w:val="000E6867"/>
    <w:rsid w:val="000E6A73"/>
    <w:rsid w:val="000E7515"/>
    <w:rsid w:val="000E797B"/>
    <w:rsid w:val="000F0870"/>
    <w:rsid w:val="000F0B8B"/>
    <w:rsid w:val="000F1665"/>
    <w:rsid w:val="000F2C9D"/>
    <w:rsid w:val="000F362F"/>
    <w:rsid w:val="000F3976"/>
    <w:rsid w:val="000F3B05"/>
    <w:rsid w:val="000F5C61"/>
    <w:rsid w:val="000F6CEC"/>
    <w:rsid w:val="000F6F42"/>
    <w:rsid w:val="001008ED"/>
    <w:rsid w:val="001010D8"/>
    <w:rsid w:val="001016EF"/>
    <w:rsid w:val="0010189A"/>
    <w:rsid w:val="00101ABB"/>
    <w:rsid w:val="00101F79"/>
    <w:rsid w:val="0010242E"/>
    <w:rsid w:val="0010381D"/>
    <w:rsid w:val="00105BB7"/>
    <w:rsid w:val="0010627E"/>
    <w:rsid w:val="001063E6"/>
    <w:rsid w:val="00106573"/>
    <w:rsid w:val="00106B30"/>
    <w:rsid w:val="00107B09"/>
    <w:rsid w:val="00107BF9"/>
    <w:rsid w:val="00107E94"/>
    <w:rsid w:val="0011040A"/>
    <w:rsid w:val="001107E4"/>
    <w:rsid w:val="00111871"/>
    <w:rsid w:val="00112229"/>
    <w:rsid w:val="0011225B"/>
    <w:rsid w:val="00112295"/>
    <w:rsid w:val="0011254E"/>
    <w:rsid w:val="00112732"/>
    <w:rsid w:val="001131F3"/>
    <w:rsid w:val="00113D9A"/>
    <w:rsid w:val="00113EF1"/>
    <w:rsid w:val="001144BB"/>
    <w:rsid w:val="00114AF9"/>
    <w:rsid w:val="00114D2A"/>
    <w:rsid w:val="00114F80"/>
    <w:rsid w:val="001151CD"/>
    <w:rsid w:val="001155B3"/>
    <w:rsid w:val="00116308"/>
    <w:rsid w:val="001165F8"/>
    <w:rsid w:val="00116D32"/>
    <w:rsid w:val="001174A2"/>
    <w:rsid w:val="001177F6"/>
    <w:rsid w:val="00120EBD"/>
    <w:rsid w:val="001211C2"/>
    <w:rsid w:val="00121314"/>
    <w:rsid w:val="0012152F"/>
    <w:rsid w:val="00123691"/>
    <w:rsid w:val="0012427D"/>
    <w:rsid w:val="001245DD"/>
    <w:rsid w:val="00124713"/>
    <w:rsid w:val="00124C2C"/>
    <w:rsid w:val="0012602F"/>
    <w:rsid w:val="001262E9"/>
    <w:rsid w:val="00126470"/>
    <w:rsid w:val="0012693F"/>
    <w:rsid w:val="00126C95"/>
    <w:rsid w:val="00127253"/>
    <w:rsid w:val="00127298"/>
    <w:rsid w:val="0013093A"/>
    <w:rsid w:val="00130E37"/>
    <w:rsid w:val="00131D2E"/>
    <w:rsid w:val="00134B73"/>
    <w:rsid w:val="00134E4C"/>
    <w:rsid w:val="00134F76"/>
    <w:rsid w:val="00135103"/>
    <w:rsid w:val="00135CC1"/>
    <w:rsid w:val="001369A4"/>
    <w:rsid w:val="00137595"/>
    <w:rsid w:val="00137774"/>
    <w:rsid w:val="00137BEF"/>
    <w:rsid w:val="00137DA5"/>
    <w:rsid w:val="00137FD5"/>
    <w:rsid w:val="001409FE"/>
    <w:rsid w:val="00140B8D"/>
    <w:rsid w:val="00140FB2"/>
    <w:rsid w:val="00141204"/>
    <w:rsid w:val="00141EBB"/>
    <w:rsid w:val="001428CD"/>
    <w:rsid w:val="00143825"/>
    <w:rsid w:val="00143F6B"/>
    <w:rsid w:val="001446DF"/>
    <w:rsid w:val="00145A51"/>
    <w:rsid w:val="00147014"/>
    <w:rsid w:val="001470B8"/>
    <w:rsid w:val="0014745A"/>
    <w:rsid w:val="00147A8F"/>
    <w:rsid w:val="001505F1"/>
    <w:rsid w:val="00150C35"/>
    <w:rsid w:val="00150C40"/>
    <w:rsid w:val="00151532"/>
    <w:rsid w:val="00151B1C"/>
    <w:rsid w:val="00152062"/>
    <w:rsid w:val="001535CE"/>
    <w:rsid w:val="001538AF"/>
    <w:rsid w:val="0015391B"/>
    <w:rsid w:val="00153C88"/>
    <w:rsid w:val="00155873"/>
    <w:rsid w:val="00156178"/>
    <w:rsid w:val="00156ACD"/>
    <w:rsid w:val="00156D19"/>
    <w:rsid w:val="00156EB7"/>
    <w:rsid w:val="001570BA"/>
    <w:rsid w:val="0015784B"/>
    <w:rsid w:val="00157ED8"/>
    <w:rsid w:val="00160600"/>
    <w:rsid w:val="00160EE4"/>
    <w:rsid w:val="0016175C"/>
    <w:rsid w:val="00161B9D"/>
    <w:rsid w:val="0016217F"/>
    <w:rsid w:val="00162A7E"/>
    <w:rsid w:val="00162EB8"/>
    <w:rsid w:val="00163346"/>
    <w:rsid w:val="0016382D"/>
    <w:rsid w:val="00163AF4"/>
    <w:rsid w:val="00164730"/>
    <w:rsid w:val="00164D8C"/>
    <w:rsid w:val="00164DD7"/>
    <w:rsid w:val="00165019"/>
    <w:rsid w:val="001656AE"/>
    <w:rsid w:val="00165827"/>
    <w:rsid w:val="001666E5"/>
    <w:rsid w:val="00166841"/>
    <w:rsid w:val="00166D5C"/>
    <w:rsid w:val="00166F4B"/>
    <w:rsid w:val="00167232"/>
    <w:rsid w:val="0016792E"/>
    <w:rsid w:val="00167988"/>
    <w:rsid w:val="00167D1C"/>
    <w:rsid w:val="00170A4A"/>
    <w:rsid w:val="00170E6A"/>
    <w:rsid w:val="00170F43"/>
    <w:rsid w:val="001715BB"/>
    <w:rsid w:val="0017161E"/>
    <w:rsid w:val="001722E6"/>
    <w:rsid w:val="0017285B"/>
    <w:rsid w:val="00172B2D"/>
    <w:rsid w:val="00174AB4"/>
    <w:rsid w:val="00174C2A"/>
    <w:rsid w:val="00174C2B"/>
    <w:rsid w:val="00174D5D"/>
    <w:rsid w:val="00174EE1"/>
    <w:rsid w:val="00175062"/>
    <w:rsid w:val="001757DB"/>
    <w:rsid w:val="0017619C"/>
    <w:rsid w:val="00176535"/>
    <w:rsid w:val="0017781C"/>
    <w:rsid w:val="00180C4A"/>
    <w:rsid w:val="00181268"/>
    <w:rsid w:val="001817FE"/>
    <w:rsid w:val="00181EF5"/>
    <w:rsid w:val="00182737"/>
    <w:rsid w:val="00182FD1"/>
    <w:rsid w:val="0018332F"/>
    <w:rsid w:val="00183479"/>
    <w:rsid w:val="001849B3"/>
    <w:rsid w:val="00186302"/>
    <w:rsid w:val="00186C0D"/>
    <w:rsid w:val="00186C7E"/>
    <w:rsid w:val="001871B0"/>
    <w:rsid w:val="0019116C"/>
    <w:rsid w:val="00192984"/>
    <w:rsid w:val="00193325"/>
    <w:rsid w:val="001933D7"/>
    <w:rsid w:val="001934BA"/>
    <w:rsid w:val="001938EA"/>
    <w:rsid w:val="00193936"/>
    <w:rsid w:val="00194939"/>
    <w:rsid w:val="00194C89"/>
    <w:rsid w:val="0019538A"/>
    <w:rsid w:val="00195990"/>
    <w:rsid w:val="00195F27"/>
    <w:rsid w:val="00196816"/>
    <w:rsid w:val="00196C25"/>
    <w:rsid w:val="001A223F"/>
    <w:rsid w:val="001A22E0"/>
    <w:rsid w:val="001A2F13"/>
    <w:rsid w:val="001A4431"/>
    <w:rsid w:val="001A5300"/>
    <w:rsid w:val="001A58B8"/>
    <w:rsid w:val="001A6161"/>
    <w:rsid w:val="001A644D"/>
    <w:rsid w:val="001A6AAD"/>
    <w:rsid w:val="001A6DBA"/>
    <w:rsid w:val="001A6E12"/>
    <w:rsid w:val="001A6F13"/>
    <w:rsid w:val="001A7121"/>
    <w:rsid w:val="001B0017"/>
    <w:rsid w:val="001B0317"/>
    <w:rsid w:val="001B113F"/>
    <w:rsid w:val="001B118B"/>
    <w:rsid w:val="001B1395"/>
    <w:rsid w:val="001B2293"/>
    <w:rsid w:val="001B2C08"/>
    <w:rsid w:val="001B2E04"/>
    <w:rsid w:val="001B2F47"/>
    <w:rsid w:val="001B32C2"/>
    <w:rsid w:val="001B34E4"/>
    <w:rsid w:val="001B3528"/>
    <w:rsid w:val="001B3899"/>
    <w:rsid w:val="001B409E"/>
    <w:rsid w:val="001B5919"/>
    <w:rsid w:val="001B5E58"/>
    <w:rsid w:val="001B6185"/>
    <w:rsid w:val="001B6981"/>
    <w:rsid w:val="001B6FE0"/>
    <w:rsid w:val="001B74A0"/>
    <w:rsid w:val="001C125F"/>
    <w:rsid w:val="001C170F"/>
    <w:rsid w:val="001C2ABB"/>
    <w:rsid w:val="001C32CB"/>
    <w:rsid w:val="001C3AED"/>
    <w:rsid w:val="001C4829"/>
    <w:rsid w:val="001C5213"/>
    <w:rsid w:val="001C5623"/>
    <w:rsid w:val="001C5AD3"/>
    <w:rsid w:val="001C6F7D"/>
    <w:rsid w:val="001C7111"/>
    <w:rsid w:val="001C7534"/>
    <w:rsid w:val="001D01CD"/>
    <w:rsid w:val="001D0822"/>
    <w:rsid w:val="001D09B6"/>
    <w:rsid w:val="001D0A7C"/>
    <w:rsid w:val="001D0F0A"/>
    <w:rsid w:val="001D0FA2"/>
    <w:rsid w:val="001D1837"/>
    <w:rsid w:val="001D1E68"/>
    <w:rsid w:val="001D2274"/>
    <w:rsid w:val="001D22DC"/>
    <w:rsid w:val="001D2827"/>
    <w:rsid w:val="001D2CD6"/>
    <w:rsid w:val="001D437F"/>
    <w:rsid w:val="001D5FF2"/>
    <w:rsid w:val="001D724F"/>
    <w:rsid w:val="001D74C6"/>
    <w:rsid w:val="001D7608"/>
    <w:rsid w:val="001D7837"/>
    <w:rsid w:val="001E0082"/>
    <w:rsid w:val="001E0522"/>
    <w:rsid w:val="001E0965"/>
    <w:rsid w:val="001E0A0B"/>
    <w:rsid w:val="001E0B83"/>
    <w:rsid w:val="001E0C4F"/>
    <w:rsid w:val="001E0F80"/>
    <w:rsid w:val="001E1853"/>
    <w:rsid w:val="001E1A81"/>
    <w:rsid w:val="001E1AFF"/>
    <w:rsid w:val="001E1EE2"/>
    <w:rsid w:val="001E24E6"/>
    <w:rsid w:val="001E2A0B"/>
    <w:rsid w:val="001E372E"/>
    <w:rsid w:val="001E446B"/>
    <w:rsid w:val="001E4A26"/>
    <w:rsid w:val="001E4E3A"/>
    <w:rsid w:val="001E4F27"/>
    <w:rsid w:val="001E551A"/>
    <w:rsid w:val="001E5E26"/>
    <w:rsid w:val="001E64A4"/>
    <w:rsid w:val="001E655A"/>
    <w:rsid w:val="001E789D"/>
    <w:rsid w:val="001E7CE5"/>
    <w:rsid w:val="001F05D7"/>
    <w:rsid w:val="001F075E"/>
    <w:rsid w:val="001F0AAC"/>
    <w:rsid w:val="001F0D03"/>
    <w:rsid w:val="001F1502"/>
    <w:rsid w:val="001F18E8"/>
    <w:rsid w:val="001F1FBC"/>
    <w:rsid w:val="001F2527"/>
    <w:rsid w:val="001F2E07"/>
    <w:rsid w:val="001F38A0"/>
    <w:rsid w:val="001F4E5A"/>
    <w:rsid w:val="001F53B1"/>
    <w:rsid w:val="001F574B"/>
    <w:rsid w:val="001F59D4"/>
    <w:rsid w:val="001F5E41"/>
    <w:rsid w:val="001F67E0"/>
    <w:rsid w:val="001F6B1D"/>
    <w:rsid w:val="001F7558"/>
    <w:rsid w:val="001F772E"/>
    <w:rsid w:val="001F785F"/>
    <w:rsid w:val="00200E87"/>
    <w:rsid w:val="002013DE"/>
    <w:rsid w:val="00202D68"/>
    <w:rsid w:val="00203257"/>
    <w:rsid w:val="00203760"/>
    <w:rsid w:val="00203906"/>
    <w:rsid w:val="00203A41"/>
    <w:rsid w:val="00204566"/>
    <w:rsid w:val="00204E67"/>
    <w:rsid w:val="00204F20"/>
    <w:rsid w:val="00205081"/>
    <w:rsid w:val="00205442"/>
    <w:rsid w:val="00206903"/>
    <w:rsid w:val="002069FD"/>
    <w:rsid w:val="00206E75"/>
    <w:rsid w:val="00206EEF"/>
    <w:rsid w:val="002076CE"/>
    <w:rsid w:val="00207DC8"/>
    <w:rsid w:val="0021047F"/>
    <w:rsid w:val="00210668"/>
    <w:rsid w:val="00210E28"/>
    <w:rsid w:val="002112DC"/>
    <w:rsid w:val="00211918"/>
    <w:rsid w:val="002119F9"/>
    <w:rsid w:val="00212163"/>
    <w:rsid w:val="002121FB"/>
    <w:rsid w:val="00212FA3"/>
    <w:rsid w:val="002139D7"/>
    <w:rsid w:val="00213FB7"/>
    <w:rsid w:val="00214861"/>
    <w:rsid w:val="00214D70"/>
    <w:rsid w:val="00215C75"/>
    <w:rsid w:val="00216C81"/>
    <w:rsid w:val="002173F3"/>
    <w:rsid w:val="002173FB"/>
    <w:rsid w:val="00217669"/>
    <w:rsid w:val="0022036A"/>
    <w:rsid w:val="00221FF1"/>
    <w:rsid w:val="00222462"/>
    <w:rsid w:val="00222473"/>
    <w:rsid w:val="00222B46"/>
    <w:rsid w:val="0022340C"/>
    <w:rsid w:val="002238E8"/>
    <w:rsid w:val="00223931"/>
    <w:rsid w:val="00224350"/>
    <w:rsid w:val="0022442D"/>
    <w:rsid w:val="0022553F"/>
    <w:rsid w:val="002269F4"/>
    <w:rsid w:val="00230087"/>
    <w:rsid w:val="00230373"/>
    <w:rsid w:val="0023045D"/>
    <w:rsid w:val="00230761"/>
    <w:rsid w:val="00230CC4"/>
    <w:rsid w:val="00230F29"/>
    <w:rsid w:val="00231110"/>
    <w:rsid w:val="00231388"/>
    <w:rsid w:val="002320B9"/>
    <w:rsid w:val="00232BE0"/>
    <w:rsid w:val="0023341C"/>
    <w:rsid w:val="00233C61"/>
    <w:rsid w:val="00234F75"/>
    <w:rsid w:val="00235444"/>
    <w:rsid w:val="00235866"/>
    <w:rsid w:val="00235C8F"/>
    <w:rsid w:val="0023675F"/>
    <w:rsid w:val="002367BE"/>
    <w:rsid w:val="00236BA9"/>
    <w:rsid w:val="00237D74"/>
    <w:rsid w:val="00237E8A"/>
    <w:rsid w:val="00237FAB"/>
    <w:rsid w:val="00240054"/>
    <w:rsid w:val="00240173"/>
    <w:rsid w:val="00240E4A"/>
    <w:rsid w:val="00240FFB"/>
    <w:rsid w:val="00241042"/>
    <w:rsid w:val="00241880"/>
    <w:rsid w:val="002422E2"/>
    <w:rsid w:val="00243174"/>
    <w:rsid w:val="002433D2"/>
    <w:rsid w:val="0024372F"/>
    <w:rsid w:val="0024416F"/>
    <w:rsid w:val="002442D1"/>
    <w:rsid w:val="0024599A"/>
    <w:rsid w:val="00246324"/>
    <w:rsid w:val="00246DDF"/>
    <w:rsid w:val="00247101"/>
    <w:rsid w:val="00247FD4"/>
    <w:rsid w:val="0025153B"/>
    <w:rsid w:val="0025182D"/>
    <w:rsid w:val="00251ABC"/>
    <w:rsid w:val="0025226D"/>
    <w:rsid w:val="00253AE0"/>
    <w:rsid w:val="00253B93"/>
    <w:rsid w:val="002546A5"/>
    <w:rsid w:val="0025488E"/>
    <w:rsid w:val="002548DA"/>
    <w:rsid w:val="002556BC"/>
    <w:rsid w:val="00257D1E"/>
    <w:rsid w:val="00260844"/>
    <w:rsid w:val="00260C51"/>
    <w:rsid w:val="002616C4"/>
    <w:rsid w:val="002618ED"/>
    <w:rsid w:val="00261C28"/>
    <w:rsid w:val="002626D3"/>
    <w:rsid w:val="00263699"/>
    <w:rsid w:val="00263BA4"/>
    <w:rsid w:val="00264082"/>
    <w:rsid w:val="0026459A"/>
    <w:rsid w:val="002646B1"/>
    <w:rsid w:val="0026547B"/>
    <w:rsid w:val="00265D59"/>
    <w:rsid w:val="002663AA"/>
    <w:rsid w:val="00266A22"/>
    <w:rsid w:val="00267327"/>
    <w:rsid w:val="002706BD"/>
    <w:rsid w:val="00271B76"/>
    <w:rsid w:val="0027290C"/>
    <w:rsid w:val="002742EB"/>
    <w:rsid w:val="0027463C"/>
    <w:rsid w:val="002751CB"/>
    <w:rsid w:val="002761AF"/>
    <w:rsid w:val="002763D5"/>
    <w:rsid w:val="00276EAE"/>
    <w:rsid w:val="00277652"/>
    <w:rsid w:val="00281B04"/>
    <w:rsid w:val="00281B35"/>
    <w:rsid w:val="002822F8"/>
    <w:rsid w:val="002824A8"/>
    <w:rsid w:val="00282527"/>
    <w:rsid w:val="0028284E"/>
    <w:rsid w:val="00284424"/>
    <w:rsid w:val="0028450D"/>
    <w:rsid w:val="00285A59"/>
    <w:rsid w:val="0028622D"/>
    <w:rsid w:val="00286518"/>
    <w:rsid w:val="002869C8"/>
    <w:rsid w:val="0029008F"/>
    <w:rsid w:val="002901DB"/>
    <w:rsid w:val="00290BB6"/>
    <w:rsid w:val="002911A1"/>
    <w:rsid w:val="0029239B"/>
    <w:rsid w:val="00292AA1"/>
    <w:rsid w:val="002930EE"/>
    <w:rsid w:val="0029325B"/>
    <w:rsid w:val="00293467"/>
    <w:rsid w:val="00293D7C"/>
    <w:rsid w:val="00294050"/>
    <w:rsid w:val="0029455B"/>
    <w:rsid w:val="00294B19"/>
    <w:rsid w:val="00294D04"/>
    <w:rsid w:val="00294DE0"/>
    <w:rsid w:val="00295625"/>
    <w:rsid w:val="00295EAB"/>
    <w:rsid w:val="00296388"/>
    <w:rsid w:val="00296D20"/>
    <w:rsid w:val="00297051"/>
    <w:rsid w:val="0029751D"/>
    <w:rsid w:val="00297EB1"/>
    <w:rsid w:val="002A030D"/>
    <w:rsid w:val="002A0503"/>
    <w:rsid w:val="002A0E23"/>
    <w:rsid w:val="002A2BC7"/>
    <w:rsid w:val="002A3803"/>
    <w:rsid w:val="002A38EA"/>
    <w:rsid w:val="002A3D4D"/>
    <w:rsid w:val="002A3EE8"/>
    <w:rsid w:val="002A45E6"/>
    <w:rsid w:val="002A4994"/>
    <w:rsid w:val="002A4CA5"/>
    <w:rsid w:val="002A610C"/>
    <w:rsid w:val="002A68B4"/>
    <w:rsid w:val="002A6915"/>
    <w:rsid w:val="002A6E83"/>
    <w:rsid w:val="002A6EDB"/>
    <w:rsid w:val="002A7A44"/>
    <w:rsid w:val="002B04F1"/>
    <w:rsid w:val="002B0626"/>
    <w:rsid w:val="002B1736"/>
    <w:rsid w:val="002B3C29"/>
    <w:rsid w:val="002B4210"/>
    <w:rsid w:val="002B4BDE"/>
    <w:rsid w:val="002B4FB0"/>
    <w:rsid w:val="002B5885"/>
    <w:rsid w:val="002B6769"/>
    <w:rsid w:val="002C0FC2"/>
    <w:rsid w:val="002C113D"/>
    <w:rsid w:val="002C128B"/>
    <w:rsid w:val="002C20D5"/>
    <w:rsid w:val="002C22CE"/>
    <w:rsid w:val="002C249D"/>
    <w:rsid w:val="002C25AD"/>
    <w:rsid w:val="002C27C2"/>
    <w:rsid w:val="002C27D3"/>
    <w:rsid w:val="002C3863"/>
    <w:rsid w:val="002C3D85"/>
    <w:rsid w:val="002C4751"/>
    <w:rsid w:val="002C488D"/>
    <w:rsid w:val="002C4DFB"/>
    <w:rsid w:val="002D0435"/>
    <w:rsid w:val="002D0B62"/>
    <w:rsid w:val="002D0FCB"/>
    <w:rsid w:val="002D11AA"/>
    <w:rsid w:val="002D15B0"/>
    <w:rsid w:val="002D1865"/>
    <w:rsid w:val="002D19C5"/>
    <w:rsid w:val="002D1B9C"/>
    <w:rsid w:val="002D26B7"/>
    <w:rsid w:val="002D28F2"/>
    <w:rsid w:val="002D3153"/>
    <w:rsid w:val="002D37F1"/>
    <w:rsid w:val="002D46EC"/>
    <w:rsid w:val="002D4CE1"/>
    <w:rsid w:val="002D5883"/>
    <w:rsid w:val="002D6724"/>
    <w:rsid w:val="002D6D8C"/>
    <w:rsid w:val="002D6F3C"/>
    <w:rsid w:val="002E02D5"/>
    <w:rsid w:val="002E1A1E"/>
    <w:rsid w:val="002E1A86"/>
    <w:rsid w:val="002E37EF"/>
    <w:rsid w:val="002E3BEF"/>
    <w:rsid w:val="002E666A"/>
    <w:rsid w:val="002E6C17"/>
    <w:rsid w:val="002E7451"/>
    <w:rsid w:val="002F03A0"/>
    <w:rsid w:val="002F08C0"/>
    <w:rsid w:val="002F1292"/>
    <w:rsid w:val="002F2167"/>
    <w:rsid w:val="002F24C5"/>
    <w:rsid w:val="002F2F64"/>
    <w:rsid w:val="002F3248"/>
    <w:rsid w:val="002F3736"/>
    <w:rsid w:val="002F3908"/>
    <w:rsid w:val="002F3B9F"/>
    <w:rsid w:val="002F5299"/>
    <w:rsid w:val="002F5D0D"/>
    <w:rsid w:val="002F6987"/>
    <w:rsid w:val="002F6D38"/>
    <w:rsid w:val="002F71DF"/>
    <w:rsid w:val="002F73C9"/>
    <w:rsid w:val="002F7FC9"/>
    <w:rsid w:val="003014DD"/>
    <w:rsid w:val="00301705"/>
    <w:rsid w:val="003018D7"/>
    <w:rsid w:val="00301B45"/>
    <w:rsid w:val="00301DA0"/>
    <w:rsid w:val="00302472"/>
    <w:rsid w:val="0030314C"/>
    <w:rsid w:val="00303169"/>
    <w:rsid w:val="003046DE"/>
    <w:rsid w:val="00304A95"/>
    <w:rsid w:val="00304F50"/>
    <w:rsid w:val="00306680"/>
    <w:rsid w:val="00307613"/>
    <w:rsid w:val="0031092D"/>
    <w:rsid w:val="00310FC5"/>
    <w:rsid w:val="00311495"/>
    <w:rsid w:val="0031161D"/>
    <w:rsid w:val="00312302"/>
    <w:rsid w:val="00312D29"/>
    <w:rsid w:val="00313E45"/>
    <w:rsid w:val="00314312"/>
    <w:rsid w:val="00315264"/>
    <w:rsid w:val="00315D57"/>
    <w:rsid w:val="003160D0"/>
    <w:rsid w:val="00316802"/>
    <w:rsid w:val="00316C52"/>
    <w:rsid w:val="00317243"/>
    <w:rsid w:val="00317394"/>
    <w:rsid w:val="00317A5F"/>
    <w:rsid w:val="00320303"/>
    <w:rsid w:val="0032079D"/>
    <w:rsid w:val="0032120A"/>
    <w:rsid w:val="00321CCA"/>
    <w:rsid w:val="0032201D"/>
    <w:rsid w:val="0032229D"/>
    <w:rsid w:val="00322584"/>
    <w:rsid w:val="003225A5"/>
    <w:rsid w:val="00322629"/>
    <w:rsid w:val="003231B3"/>
    <w:rsid w:val="00323880"/>
    <w:rsid w:val="00323BD1"/>
    <w:rsid w:val="00324E0D"/>
    <w:rsid w:val="0032630B"/>
    <w:rsid w:val="003266E1"/>
    <w:rsid w:val="00327714"/>
    <w:rsid w:val="00327B42"/>
    <w:rsid w:val="00327DBF"/>
    <w:rsid w:val="00330019"/>
    <w:rsid w:val="00330C4A"/>
    <w:rsid w:val="00331A6C"/>
    <w:rsid w:val="00331DD0"/>
    <w:rsid w:val="00331FCC"/>
    <w:rsid w:val="00332396"/>
    <w:rsid w:val="00332D24"/>
    <w:rsid w:val="0033308E"/>
    <w:rsid w:val="003341EB"/>
    <w:rsid w:val="00334226"/>
    <w:rsid w:val="00334FCA"/>
    <w:rsid w:val="0033503D"/>
    <w:rsid w:val="00336660"/>
    <w:rsid w:val="00336BC5"/>
    <w:rsid w:val="00336D1F"/>
    <w:rsid w:val="00337A76"/>
    <w:rsid w:val="00337E60"/>
    <w:rsid w:val="00340065"/>
    <w:rsid w:val="003402B2"/>
    <w:rsid w:val="003408CB"/>
    <w:rsid w:val="00340CA3"/>
    <w:rsid w:val="00340D57"/>
    <w:rsid w:val="00343A62"/>
    <w:rsid w:val="00343B1F"/>
    <w:rsid w:val="00343F10"/>
    <w:rsid w:val="003443E9"/>
    <w:rsid w:val="00345040"/>
    <w:rsid w:val="00345582"/>
    <w:rsid w:val="00345726"/>
    <w:rsid w:val="00345E30"/>
    <w:rsid w:val="00347A09"/>
    <w:rsid w:val="00347F98"/>
    <w:rsid w:val="003500EA"/>
    <w:rsid w:val="003501F0"/>
    <w:rsid w:val="00350FF2"/>
    <w:rsid w:val="0035221A"/>
    <w:rsid w:val="00352946"/>
    <w:rsid w:val="00353E49"/>
    <w:rsid w:val="0035436E"/>
    <w:rsid w:val="00354A42"/>
    <w:rsid w:val="00354B30"/>
    <w:rsid w:val="00355003"/>
    <w:rsid w:val="003554D8"/>
    <w:rsid w:val="00355B4F"/>
    <w:rsid w:val="00355DF3"/>
    <w:rsid w:val="00357E02"/>
    <w:rsid w:val="00360ECE"/>
    <w:rsid w:val="00361027"/>
    <w:rsid w:val="00361605"/>
    <w:rsid w:val="00361754"/>
    <w:rsid w:val="00361A99"/>
    <w:rsid w:val="00361F57"/>
    <w:rsid w:val="0036207E"/>
    <w:rsid w:val="00362F27"/>
    <w:rsid w:val="00363324"/>
    <w:rsid w:val="003643CF"/>
    <w:rsid w:val="003646BB"/>
    <w:rsid w:val="0036488C"/>
    <w:rsid w:val="003657DD"/>
    <w:rsid w:val="00366585"/>
    <w:rsid w:val="00367007"/>
    <w:rsid w:val="0037028C"/>
    <w:rsid w:val="00370EFB"/>
    <w:rsid w:val="00372356"/>
    <w:rsid w:val="003728EF"/>
    <w:rsid w:val="0037295F"/>
    <w:rsid w:val="00372AA6"/>
    <w:rsid w:val="00372B7D"/>
    <w:rsid w:val="00372C96"/>
    <w:rsid w:val="00373280"/>
    <w:rsid w:val="00373BF6"/>
    <w:rsid w:val="00374C30"/>
    <w:rsid w:val="00375060"/>
    <w:rsid w:val="003755D6"/>
    <w:rsid w:val="00375AE0"/>
    <w:rsid w:val="00375B70"/>
    <w:rsid w:val="00376940"/>
    <w:rsid w:val="0037705D"/>
    <w:rsid w:val="00377120"/>
    <w:rsid w:val="00377711"/>
    <w:rsid w:val="00377808"/>
    <w:rsid w:val="00377C35"/>
    <w:rsid w:val="00377CBE"/>
    <w:rsid w:val="0038077F"/>
    <w:rsid w:val="00380B3D"/>
    <w:rsid w:val="00380BC0"/>
    <w:rsid w:val="00380D59"/>
    <w:rsid w:val="003814D7"/>
    <w:rsid w:val="00381667"/>
    <w:rsid w:val="003817AB"/>
    <w:rsid w:val="00381F98"/>
    <w:rsid w:val="0038239D"/>
    <w:rsid w:val="003826F3"/>
    <w:rsid w:val="00382B36"/>
    <w:rsid w:val="0038382A"/>
    <w:rsid w:val="00383A99"/>
    <w:rsid w:val="00383FC9"/>
    <w:rsid w:val="003845E3"/>
    <w:rsid w:val="003846DF"/>
    <w:rsid w:val="00384837"/>
    <w:rsid w:val="00384C6B"/>
    <w:rsid w:val="0038513D"/>
    <w:rsid w:val="00385ACD"/>
    <w:rsid w:val="00385E9B"/>
    <w:rsid w:val="003861B1"/>
    <w:rsid w:val="003861BD"/>
    <w:rsid w:val="0038657D"/>
    <w:rsid w:val="00387205"/>
    <w:rsid w:val="0039065D"/>
    <w:rsid w:val="00391378"/>
    <w:rsid w:val="0039352A"/>
    <w:rsid w:val="00394527"/>
    <w:rsid w:val="00394BF3"/>
    <w:rsid w:val="003967F2"/>
    <w:rsid w:val="00396D19"/>
    <w:rsid w:val="00397158"/>
    <w:rsid w:val="003972B7"/>
    <w:rsid w:val="00397A15"/>
    <w:rsid w:val="00397D5A"/>
    <w:rsid w:val="003A01B2"/>
    <w:rsid w:val="003A0A94"/>
    <w:rsid w:val="003A0C31"/>
    <w:rsid w:val="003A1A1E"/>
    <w:rsid w:val="003A1A26"/>
    <w:rsid w:val="003A2911"/>
    <w:rsid w:val="003A2AF3"/>
    <w:rsid w:val="003A2F04"/>
    <w:rsid w:val="003A3C69"/>
    <w:rsid w:val="003A43E9"/>
    <w:rsid w:val="003A4B3D"/>
    <w:rsid w:val="003A55CB"/>
    <w:rsid w:val="003A5A10"/>
    <w:rsid w:val="003A63D6"/>
    <w:rsid w:val="003B0B84"/>
    <w:rsid w:val="003B0F7A"/>
    <w:rsid w:val="003B11E3"/>
    <w:rsid w:val="003B1705"/>
    <w:rsid w:val="003B2464"/>
    <w:rsid w:val="003B2FE3"/>
    <w:rsid w:val="003B3AD0"/>
    <w:rsid w:val="003B3BB2"/>
    <w:rsid w:val="003B53D2"/>
    <w:rsid w:val="003B5491"/>
    <w:rsid w:val="003B6800"/>
    <w:rsid w:val="003B7E9E"/>
    <w:rsid w:val="003B7EB8"/>
    <w:rsid w:val="003C0414"/>
    <w:rsid w:val="003C108A"/>
    <w:rsid w:val="003C13C3"/>
    <w:rsid w:val="003C1A39"/>
    <w:rsid w:val="003C1EA1"/>
    <w:rsid w:val="003C207C"/>
    <w:rsid w:val="003C22F5"/>
    <w:rsid w:val="003C2989"/>
    <w:rsid w:val="003C2F11"/>
    <w:rsid w:val="003C3D19"/>
    <w:rsid w:val="003C3D7A"/>
    <w:rsid w:val="003C3FD3"/>
    <w:rsid w:val="003C4E0C"/>
    <w:rsid w:val="003C5378"/>
    <w:rsid w:val="003C5904"/>
    <w:rsid w:val="003C6446"/>
    <w:rsid w:val="003C6CAA"/>
    <w:rsid w:val="003C7346"/>
    <w:rsid w:val="003C74AB"/>
    <w:rsid w:val="003C7727"/>
    <w:rsid w:val="003C782E"/>
    <w:rsid w:val="003C7C80"/>
    <w:rsid w:val="003D032B"/>
    <w:rsid w:val="003D0DBA"/>
    <w:rsid w:val="003D0DC5"/>
    <w:rsid w:val="003D0E7A"/>
    <w:rsid w:val="003D1286"/>
    <w:rsid w:val="003D1832"/>
    <w:rsid w:val="003D1B06"/>
    <w:rsid w:val="003D1DD7"/>
    <w:rsid w:val="003D2E2D"/>
    <w:rsid w:val="003D2E6E"/>
    <w:rsid w:val="003D3070"/>
    <w:rsid w:val="003D3535"/>
    <w:rsid w:val="003D3C36"/>
    <w:rsid w:val="003D41CE"/>
    <w:rsid w:val="003D561E"/>
    <w:rsid w:val="003D571F"/>
    <w:rsid w:val="003D5ACA"/>
    <w:rsid w:val="003D5C09"/>
    <w:rsid w:val="003D6D60"/>
    <w:rsid w:val="003D6FFE"/>
    <w:rsid w:val="003D70BF"/>
    <w:rsid w:val="003D7414"/>
    <w:rsid w:val="003D79DA"/>
    <w:rsid w:val="003D7A9B"/>
    <w:rsid w:val="003D7EAA"/>
    <w:rsid w:val="003E08B7"/>
    <w:rsid w:val="003E09A4"/>
    <w:rsid w:val="003E0AE5"/>
    <w:rsid w:val="003E0DB2"/>
    <w:rsid w:val="003E23C7"/>
    <w:rsid w:val="003E242F"/>
    <w:rsid w:val="003E2E67"/>
    <w:rsid w:val="003E39D1"/>
    <w:rsid w:val="003E4136"/>
    <w:rsid w:val="003E4901"/>
    <w:rsid w:val="003E49FD"/>
    <w:rsid w:val="003E54D1"/>
    <w:rsid w:val="003E62ED"/>
    <w:rsid w:val="003E6F33"/>
    <w:rsid w:val="003E7893"/>
    <w:rsid w:val="003E7C9B"/>
    <w:rsid w:val="003F08A1"/>
    <w:rsid w:val="003F19A5"/>
    <w:rsid w:val="003F1F4C"/>
    <w:rsid w:val="003F336C"/>
    <w:rsid w:val="003F33D0"/>
    <w:rsid w:val="003F36BF"/>
    <w:rsid w:val="003F3BD7"/>
    <w:rsid w:val="003F4606"/>
    <w:rsid w:val="003F59E4"/>
    <w:rsid w:val="003F66E0"/>
    <w:rsid w:val="003F692C"/>
    <w:rsid w:val="003F6FE1"/>
    <w:rsid w:val="003F7237"/>
    <w:rsid w:val="003F7803"/>
    <w:rsid w:val="003F7DA9"/>
    <w:rsid w:val="004006D4"/>
    <w:rsid w:val="00400A51"/>
    <w:rsid w:val="00400BB6"/>
    <w:rsid w:val="00400E6D"/>
    <w:rsid w:val="00402071"/>
    <w:rsid w:val="0040284E"/>
    <w:rsid w:val="00402F17"/>
    <w:rsid w:val="00403198"/>
    <w:rsid w:val="00404102"/>
    <w:rsid w:val="004049A0"/>
    <w:rsid w:val="00404A8C"/>
    <w:rsid w:val="0040592D"/>
    <w:rsid w:val="00406E55"/>
    <w:rsid w:val="004070BD"/>
    <w:rsid w:val="00407B16"/>
    <w:rsid w:val="00410775"/>
    <w:rsid w:val="00411092"/>
    <w:rsid w:val="0041136D"/>
    <w:rsid w:val="004113E9"/>
    <w:rsid w:val="0041163A"/>
    <w:rsid w:val="004119C9"/>
    <w:rsid w:val="004124F1"/>
    <w:rsid w:val="00413C10"/>
    <w:rsid w:val="00414771"/>
    <w:rsid w:val="00415178"/>
    <w:rsid w:val="0041517F"/>
    <w:rsid w:val="00415970"/>
    <w:rsid w:val="004159E1"/>
    <w:rsid w:val="004164DC"/>
    <w:rsid w:val="00416C38"/>
    <w:rsid w:val="00416C60"/>
    <w:rsid w:val="00417895"/>
    <w:rsid w:val="004203EE"/>
    <w:rsid w:val="00420471"/>
    <w:rsid w:val="0042199A"/>
    <w:rsid w:val="0042231C"/>
    <w:rsid w:val="004227AD"/>
    <w:rsid w:val="004228C4"/>
    <w:rsid w:val="00423FAD"/>
    <w:rsid w:val="004248D3"/>
    <w:rsid w:val="00424EAB"/>
    <w:rsid w:val="00425960"/>
    <w:rsid w:val="00425D06"/>
    <w:rsid w:val="00426E35"/>
    <w:rsid w:val="00426E97"/>
    <w:rsid w:val="00427AD8"/>
    <w:rsid w:val="00427B61"/>
    <w:rsid w:val="00427BD1"/>
    <w:rsid w:val="00427CA9"/>
    <w:rsid w:val="004317CC"/>
    <w:rsid w:val="004320AA"/>
    <w:rsid w:val="004336A3"/>
    <w:rsid w:val="00433E5D"/>
    <w:rsid w:val="00433F02"/>
    <w:rsid w:val="004347A0"/>
    <w:rsid w:val="00434BAC"/>
    <w:rsid w:val="004350A7"/>
    <w:rsid w:val="004360D2"/>
    <w:rsid w:val="00440548"/>
    <w:rsid w:val="004411B1"/>
    <w:rsid w:val="00441265"/>
    <w:rsid w:val="004414CE"/>
    <w:rsid w:val="00442B5F"/>
    <w:rsid w:val="00443412"/>
    <w:rsid w:val="004446C5"/>
    <w:rsid w:val="00444B74"/>
    <w:rsid w:val="004454B3"/>
    <w:rsid w:val="00445E71"/>
    <w:rsid w:val="00445FCE"/>
    <w:rsid w:val="0044607B"/>
    <w:rsid w:val="004465A7"/>
    <w:rsid w:val="00447589"/>
    <w:rsid w:val="00447F84"/>
    <w:rsid w:val="0045064A"/>
    <w:rsid w:val="0045079B"/>
    <w:rsid w:val="004507B0"/>
    <w:rsid w:val="00450A2A"/>
    <w:rsid w:val="00450CBB"/>
    <w:rsid w:val="00450D2F"/>
    <w:rsid w:val="004516B4"/>
    <w:rsid w:val="00451DE2"/>
    <w:rsid w:val="00452035"/>
    <w:rsid w:val="004526A0"/>
    <w:rsid w:val="00453481"/>
    <w:rsid w:val="0045360B"/>
    <w:rsid w:val="0045397F"/>
    <w:rsid w:val="00454263"/>
    <w:rsid w:val="004542B4"/>
    <w:rsid w:val="004555AF"/>
    <w:rsid w:val="00455C8F"/>
    <w:rsid w:val="00456574"/>
    <w:rsid w:val="00457329"/>
    <w:rsid w:val="0045763E"/>
    <w:rsid w:val="004577CE"/>
    <w:rsid w:val="004578F2"/>
    <w:rsid w:val="00457B81"/>
    <w:rsid w:val="00457EFD"/>
    <w:rsid w:val="00460CFC"/>
    <w:rsid w:val="00462AF4"/>
    <w:rsid w:val="00464662"/>
    <w:rsid w:val="004646F9"/>
    <w:rsid w:val="0046515E"/>
    <w:rsid w:val="00465C9C"/>
    <w:rsid w:val="00465CE0"/>
    <w:rsid w:val="0046636E"/>
    <w:rsid w:val="00466C28"/>
    <w:rsid w:val="00466D67"/>
    <w:rsid w:val="00467504"/>
    <w:rsid w:val="00467653"/>
    <w:rsid w:val="00467899"/>
    <w:rsid w:val="00470655"/>
    <w:rsid w:val="00470849"/>
    <w:rsid w:val="00470BB4"/>
    <w:rsid w:val="00471BE0"/>
    <w:rsid w:val="004726FA"/>
    <w:rsid w:val="00472C9B"/>
    <w:rsid w:val="00472EAD"/>
    <w:rsid w:val="00473268"/>
    <w:rsid w:val="0047431A"/>
    <w:rsid w:val="004743D8"/>
    <w:rsid w:val="00475C47"/>
    <w:rsid w:val="0047649F"/>
    <w:rsid w:val="00480602"/>
    <w:rsid w:val="00480FEB"/>
    <w:rsid w:val="004810F4"/>
    <w:rsid w:val="0048113F"/>
    <w:rsid w:val="00481DA0"/>
    <w:rsid w:val="00481DFF"/>
    <w:rsid w:val="00481F76"/>
    <w:rsid w:val="004829DC"/>
    <w:rsid w:val="00482E34"/>
    <w:rsid w:val="00482ED7"/>
    <w:rsid w:val="00483186"/>
    <w:rsid w:val="004833F5"/>
    <w:rsid w:val="0048364D"/>
    <w:rsid w:val="0048403F"/>
    <w:rsid w:val="004851A8"/>
    <w:rsid w:val="00485B06"/>
    <w:rsid w:val="004861DE"/>
    <w:rsid w:val="004867BB"/>
    <w:rsid w:val="004868A9"/>
    <w:rsid w:val="00490266"/>
    <w:rsid w:val="00490CD0"/>
    <w:rsid w:val="00490DF0"/>
    <w:rsid w:val="00492771"/>
    <w:rsid w:val="00493C18"/>
    <w:rsid w:val="00493D42"/>
    <w:rsid w:val="00493EB1"/>
    <w:rsid w:val="00494036"/>
    <w:rsid w:val="004949EA"/>
    <w:rsid w:val="00496701"/>
    <w:rsid w:val="00496C01"/>
    <w:rsid w:val="0049701E"/>
    <w:rsid w:val="004A00A5"/>
    <w:rsid w:val="004A0130"/>
    <w:rsid w:val="004A0981"/>
    <w:rsid w:val="004A0B43"/>
    <w:rsid w:val="004A2022"/>
    <w:rsid w:val="004A3195"/>
    <w:rsid w:val="004A4238"/>
    <w:rsid w:val="004A4285"/>
    <w:rsid w:val="004A45F6"/>
    <w:rsid w:val="004A4FC9"/>
    <w:rsid w:val="004A60E0"/>
    <w:rsid w:val="004A666B"/>
    <w:rsid w:val="004A6866"/>
    <w:rsid w:val="004A6966"/>
    <w:rsid w:val="004A6AAC"/>
    <w:rsid w:val="004A6BFA"/>
    <w:rsid w:val="004A7539"/>
    <w:rsid w:val="004A7803"/>
    <w:rsid w:val="004B0ED8"/>
    <w:rsid w:val="004B1A27"/>
    <w:rsid w:val="004B2223"/>
    <w:rsid w:val="004B2437"/>
    <w:rsid w:val="004B260D"/>
    <w:rsid w:val="004B2BDC"/>
    <w:rsid w:val="004B39BC"/>
    <w:rsid w:val="004B3A73"/>
    <w:rsid w:val="004B44DB"/>
    <w:rsid w:val="004B4B5A"/>
    <w:rsid w:val="004B509C"/>
    <w:rsid w:val="004B53C4"/>
    <w:rsid w:val="004B598B"/>
    <w:rsid w:val="004B5B03"/>
    <w:rsid w:val="004B62B3"/>
    <w:rsid w:val="004B62F0"/>
    <w:rsid w:val="004B637D"/>
    <w:rsid w:val="004B6B27"/>
    <w:rsid w:val="004B6F38"/>
    <w:rsid w:val="004C0E0D"/>
    <w:rsid w:val="004C14AE"/>
    <w:rsid w:val="004C14B9"/>
    <w:rsid w:val="004C15EA"/>
    <w:rsid w:val="004C1AAC"/>
    <w:rsid w:val="004C2144"/>
    <w:rsid w:val="004C2672"/>
    <w:rsid w:val="004C36C9"/>
    <w:rsid w:val="004C3A3A"/>
    <w:rsid w:val="004C3F96"/>
    <w:rsid w:val="004C46DB"/>
    <w:rsid w:val="004C4799"/>
    <w:rsid w:val="004C481B"/>
    <w:rsid w:val="004C5AA3"/>
    <w:rsid w:val="004C5B9C"/>
    <w:rsid w:val="004C6039"/>
    <w:rsid w:val="004C63B1"/>
    <w:rsid w:val="004C6D52"/>
    <w:rsid w:val="004C6FF0"/>
    <w:rsid w:val="004D0668"/>
    <w:rsid w:val="004D11C6"/>
    <w:rsid w:val="004D1328"/>
    <w:rsid w:val="004D1BE3"/>
    <w:rsid w:val="004D1CAF"/>
    <w:rsid w:val="004D200C"/>
    <w:rsid w:val="004D21E4"/>
    <w:rsid w:val="004D223F"/>
    <w:rsid w:val="004D22D6"/>
    <w:rsid w:val="004D2672"/>
    <w:rsid w:val="004D316A"/>
    <w:rsid w:val="004D44CF"/>
    <w:rsid w:val="004D47A4"/>
    <w:rsid w:val="004D5F83"/>
    <w:rsid w:val="004D6386"/>
    <w:rsid w:val="004D6609"/>
    <w:rsid w:val="004D684D"/>
    <w:rsid w:val="004D71CA"/>
    <w:rsid w:val="004E0269"/>
    <w:rsid w:val="004E03BA"/>
    <w:rsid w:val="004E0570"/>
    <w:rsid w:val="004E0973"/>
    <w:rsid w:val="004E0F8F"/>
    <w:rsid w:val="004E0F9F"/>
    <w:rsid w:val="004E1680"/>
    <w:rsid w:val="004E216E"/>
    <w:rsid w:val="004E2828"/>
    <w:rsid w:val="004E2997"/>
    <w:rsid w:val="004E35AF"/>
    <w:rsid w:val="004E3843"/>
    <w:rsid w:val="004E3927"/>
    <w:rsid w:val="004E3B2E"/>
    <w:rsid w:val="004E4348"/>
    <w:rsid w:val="004E48EC"/>
    <w:rsid w:val="004E4A95"/>
    <w:rsid w:val="004E4C13"/>
    <w:rsid w:val="004E50A9"/>
    <w:rsid w:val="004E51ED"/>
    <w:rsid w:val="004E55E1"/>
    <w:rsid w:val="004E5DEF"/>
    <w:rsid w:val="004E6A89"/>
    <w:rsid w:val="004E6E97"/>
    <w:rsid w:val="004E720C"/>
    <w:rsid w:val="004E7852"/>
    <w:rsid w:val="004F0D10"/>
    <w:rsid w:val="004F13A1"/>
    <w:rsid w:val="004F26F6"/>
    <w:rsid w:val="004F2CF2"/>
    <w:rsid w:val="004F357B"/>
    <w:rsid w:val="004F3932"/>
    <w:rsid w:val="004F4D61"/>
    <w:rsid w:val="004F5383"/>
    <w:rsid w:val="004F58A4"/>
    <w:rsid w:val="004F5A09"/>
    <w:rsid w:val="004F6BAD"/>
    <w:rsid w:val="004F6CF5"/>
    <w:rsid w:val="00500194"/>
    <w:rsid w:val="0050038B"/>
    <w:rsid w:val="005013AE"/>
    <w:rsid w:val="00501794"/>
    <w:rsid w:val="00501A34"/>
    <w:rsid w:val="00501AEC"/>
    <w:rsid w:val="00501E0B"/>
    <w:rsid w:val="00501EB5"/>
    <w:rsid w:val="0050228A"/>
    <w:rsid w:val="005027DB"/>
    <w:rsid w:val="00502984"/>
    <w:rsid w:val="00502C6B"/>
    <w:rsid w:val="00502C87"/>
    <w:rsid w:val="00502F26"/>
    <w:rsid w:val="005030A6"/>
    <w:rsid w:val="0050332D"/>
    <w:rsid w:val="0050446F"/>
    <w:rsid w:val="005055FF"/>
    <w:rsid w:val="00505684"/>
    <w:rsid w:val="00505755"/>
    <w:rsid w:val="00505E30"/>
    <w:rsid w:val="00505EF4"/>
    <w:rsid w:val="00505F70"/>
    <w:rsid w:val="00506254"/>
    <w:rsid w:val="005064E7"/>
    <w:rsid w:val="00506545"/>
    <w:rsid w:val="00506B36"/>
    <w:rsid w:val="005071F0"/>
    <w:rsid w:val="0051001B"/>
    <w:rsid w:val="0051048C"/>
    <w:rsid w:val="00511273"/>
    <w:rsid w:val="0051179B"/>
    <w:rsid w:val="00511D5C"/>
    <w:rsid w:val="005122E4"/>
    <w:rsid w:val="0051298E"/>
    <w:rsid w:val="00512A6F"/>
    <w:rsid w:val="00512DFC"/>
    <w:rsid w:val="00513079"/>
    <w:rsid w:val="0051310E"/>
    <w:rsid w:val="00513DB1"/>
    <w:rsid w:val="00514029"/>
    <w:rsid w:val="0051543D"/>
    <w:rsid w:val="00515FAD"/>
    <w:rsid w:val="00517638"/>
    <w:rsid w:val="00517A9D"/>
    <w:rsid w:val="005209F1"/>
    <w:rsid w:val="00520C1C"/>
    <w:rsid w:val="00520FBC"/>
    <w:rsid w:val="00521A0E"/>
    <w:rsid w:val="00521B84"/>
    <w:rsid w:val="00521F09"/>
    <w:rsid w:val="005228BB"/>
    <w:rsid w:val="00523273"/>
    <w:rsid w:val="005236BC"/>
    <w:rsid w:val="00523DC7"/>
    <w:rsid w:val="0052421B"/>
    <w:rsid w:val="0052452C"/>
    <w:rsid w:val="005255B4"/>
    <w:rsid w:val="00525DC5"/>
    <w:rsid w:val="00526321"/>
    <w:rsid w:val="00526B17"/>
    <w:rsid w:val="005270F8"/>
    <w:rsid w:val="005275FB"/>
    <w:rsid w:val="00527C3F"/>
    <w:rsid w:val="0053033C"/>
    <w:rsid w:val="00531D29"/>
    <w:rsid w:val="00532066"/>
    <w:rsid w:val="005325CA"/>
    <w:rsid w:val="00532712"/>
    <w:rsid w:val="00533449"/>
    <w:rsid w:val="0053451D"/>
    <w:rsid w:val="0053491D"/>
    <w:rsid w:val="00535436"/>
    <w:rsid w:val="0053546E"/>
    <w:rsid w:val="00535613"/>
    <w:rsid w:val="00535BBA"/>
    <w:rsid w:val="00536E6D"/>
    <w:rsid w:val="0053701F"/>
    <w:rsid w:val="005374B0"/>
    <w:rsid w:val="005407C3"/>
    <w:rsid w:val="00541079"/>
    <w:rsid w:val="0054145E"/>
    <w:rsid w:val="00541A88"/>
    <w:rsid w:val="00541D81"/>
    <w:rsid w:val="00542CD4"/>
    <w:rsid w:val="00543228"/>
    <w:rsid w:val="0054324E"/>
    <w:rsid w:val="00543490"/>
    <w:rsid w:val="0054356E"/>
    <w:rsid w:val="00543F7B"/>
    <w:rsid w:val="0054509F"/>
    <w:rsid w:val="005455A6"/>
    <w:rsid w:val="00545610"/>
    <w:rsid w:val="00545697"/>
    <w:rsid w:val="005459EC"/>
    <w:rsid w:val="00545C2E"/>
    <w:rsid w:val="00546FFC"/>
    <w:rsid w:val="00547CDB"/>
    <w:rsid w:val="005501B7"/>
    <w:rsid w:val="005506F3"/>
    <w:rsid w:val="0055090F"/>
    <w:rsid w:val="00550C1F"/>
    <w:rsid w:val="00551290"/>
    <w:rsid w:val="00551EB6"/>
    <w:rsid w:val="00551EF8"/>
    <w:rsid w:val="0055209C"/>
    <w:rsid w:val="00552BE2"/>
    <w:rsid w:val="0055307C"/>
    <w:rsid w:val="00554023"/>
    <w:rsid w:val="005543D3"/>
    <w:rsid w:val="0055585A"/>
    <w:rsid w:val="0055590C"/>
    <w:rsid w:val="00556EEA"/>
    <w:rsid w:val="00560137"/>
    <w:rsid w:val="00560637"/>
    <w:rsid w:val="00561D81"/>
    <w:rsid w:val="00561ED5"/>
    <w:rsid w:val="00562188"/>
    <w:rsid w:val="00562DBC"/>
    <w:rsid w:val="005630CC"/>
    <w:rsid w:val="00564396"/>
    <w:rsid w:val="0056647B"/>
    <w:rsid w:val="00566C72"/>
    <w:rsid w:val="0056784E"/>
    <w:rsid w:val="005679AB"/>
    <w:rsid w:val="0057075C"/>
    <w:rsid w:val="00571059"/>
    <w:rsid w:val="005710BD"/>
    <w:rsid w:val="00571FDB"/>
    <w:rsid w:val="00572B19"/>
    <w:rsid w:val="00572C94"/>
    <w:rsid w:val="00572E87"/>
    <w:rsid w:val="0057386A"/>
    <w:rsid w:val="00573B38"/>
    <w:rsid w:val="00574D40"/>
    <w:rsid w:val="005761C8"/>
    <w:rsid w:val="0057654E"/>
    <w:rsid w:val="0057689C"/>
    <w:rsid w:val="005800D6"/>
    <w:rsid w:val="00580490"/>
    <w:rsid w:val="00580BC3"/>
    <w:rsid w:val="00581B46"/>
    <w:rsid w:val="00581D20"/>
    <w:rsid w:val="00582CFE"/>
    <w:rsid w:val="00584F6A"/>
    <w:rsid w:val="0058605A"/>
    <w:rsid w:val="0058680D"/>
    <w:rsid w:val="00586B79"/>
    <w:rsid w:val="005875E0"/>
    <w:rsid w:val="00587FE4"/>
    <w:rsid w:val="0059027B"/>
    <w:rsid w:val="00590B2A"/>
    <w:rsid w:val="00590D4A"/>
    <w:rsid w:val="00591448"/>
    <w:rsid w:val="00591707"/>
    <w:rsid w:val="00591BD8"/>
    <w:rsid w:val="00592533"/>
    <w:rsid w:val="005945AF"/>
    <w:rsid w:val="005945CC"/>
    <w:rsid w:val="00594845"/>
    <w:rsid w:val="00596901"/>
    <w:rsid w:val="00596F5C"/>
    <w:rsid w:val="00597430"/>
    <w:rsid w:val="005974E4"/>
    <w:rsid w:val="00597B99"/>
    <w:rsid w:val="005A030E"/>
    <w:rsid w:val="005A073A"/>
    <w:rsid w:val="005A2523"/>
    <w:rsid w:val="005A3A38"/>
    <w:rsid w:val="005A3AEA"/>
    <w:rsid w:val="005A3D08"/>
    <w:rsid w:val="005A3DFD"/>
    <w:rsid w:val="005A464B"/>
    <w:rsid w:val="005A555A"/>
    <w:rsid w:val="005A578C"/>
    <w:rsid w:val="005A5AA2"/>
    <w:rsid w:val="005A5B21"/>
    <w:rsid w:val="005A667C"/>
    <w:rsid w:val="005A66B0"/>
    <w:rsid w:val="005A6931"/>
    <w:rsid w:val="005A6933"/>
    <w:rsid w:val="005A6DF6"/>
    <w:rsid w:val="005A6E38"/>
    <w:rsid w:val="005A6FF5"/>
    <w:rsid w:val="005A7901"/>
    <w:rsid w:val="005B0513"/>
    <w:rsid w:val="005B10E8"/>
    <w:rsid w:val="005B1539"/>
    <w:rsid w:val="005B15E2"/>
    <w:rsid w:val="005B1991"/>
    <w:rsid w:val="005B218E"/>
    <w:rsid w:val="005B2394"/>
    <w:rsid w:val="005B2CE3"/>
    <w:rsid w:val="005B36E5"/>
    <w:rsid w:val="005B3C2A"/>
    <w:rsid w:val="005B3FF2"/>
    <w:rsid w:val="005B44FC"/>
    <w:rsid w:val="005B4685"/>
    <w:rsid w:val="005B500A"/>
    <w:rsid w:val="005B5697"/>
    <w:rsid w:val="005B57DF"/>
    <w:rsid w:val="005B61A8"/>
    <w:rsid w:val="005B6FDB"/>
    <w:rsid w:val="005B7022"/>
    <w:rsid w:val="005B767D"/>
    <w:rsid w:val="005B7A20"/>
    <w:rsid w:val="005C10F1"/>
    <w:rsid w:val="005C2408"/>
    <w:rsid w:val="005C2529"/>
    <w:rsid w:val="005C275E"/>
    <w:rsid w:val="005C3050"/>
    <w:rsid w:val="005C326F"/>
    <w:rsid w:val="005C3831"/>
    <w:rsid w:val="005C40D5"/>
    <w:rsid w:val="005C4790"/>
    <w:rsid w:val="005C5D6B"/>
    <w:rsid w:val="005C6565"/>
    <w:rsid w:val="005D0136"/>
    <w:rsid w:val="005D01CA"/>
    <w:rsid w:val="005D029D"/>
    <w:rsid w:val="005D0D5C"/>
    <w:rsid w:val="005D1A47"/>
    <w:rsid w:val="005D1AC5"/>
    <w:rsid w:val="005D207C"/>
    <w:rsid w:val="005D234D"/>
    <w:rsid w:val="005D2891"/>
    <w:rsid w:val="005D30DC"/>
    <w:rsid w:val="005D3259"/>
    <w:rsid w:val="005D3566"/>
    <w:rsid w:val="005D35A5"/>
    <w:rsid w:val="005D3CD7"/>
    <w:rsid w:val="005D3FE9"/>
    <w:rsid w:val="005D456A"/>
    <w:rsid w:val="005D47F3"/>
    <w:rsid w:val="005D4DE8"/>
    <w:rsid w:val="005D57FC"/>
    <w:rsid w:val="005D6DD9"/>
    <w:rsid w:val="005D70A6"/>
    <w:rsid w:val="005D7CEE"/>
    <w:rsid w:val="005E02D1"/>
    <w:rsid w:val="005E0B6D"/>
    <w:rsid w:val="005E179A"/>
    <w:rsid w:val="005E1D3B"/>
    <w:rsid w:val="005E293F"/>
    <w:rsid w:val="005E2961"/>
    <w:rsid w:val="005E2C0F"/>
    <w:rsid w:val="005E2ECE"/>
    <w:rsid w:val="005E34AC"/>
    <w:rsid w:val="005E3635"/>
    <w:rsid w:val="005E484C"/>
    <w:rsid w:val="005E5953"/>
    <w:rsid w:val="005E6379"/>
    <w:rsid w:val="005E6768"/>
    <w:rsid w:val="005E6BE8"/>
    <w:rsid w:val="005E70CC"/>
    <w:rsid w:val="005E7894"/>
    <w:rsid w:val="005E7AB7"/>
    <w:rsid w:val="005E7ED8"/>
    <w:rsid w:val="005F30F1"/>
    <w:rsid w:val="005F331F"/>
    <w:rsid w:val="005F38A0"/>
    <w:rsid w:val="005F3E6C"/>
    <w:rsid w:val="005F4329"/>
    <w:rsid w:val="005F4B18"/>
    <w:rsid w:val="005F5495"/>
    <w:rsid w:val="005F5569"/>
    <w:rsid w:val="005F6EE1"/>
    <w:rsid w:val="005F7AE1"/>
    <w:rsid w:val="006013B5"/>
    <w:rsid w:val="006035F9"/>
    <w:rsid w:val="00604353"/>
    <w:rsid w:val="006047EF"/>
    <w:rsid w:val="00604F17"/>
    <w:rsid w:val="00605E9D"/>
    <w:rsid w:val="00606935"/>
    <w:rsid w:val="00606960"/>
    <w:rsid w:val="00610166"/>
    <w:rsid w:val="006111AA"/>
    <w:rsid w:val="00611203"/>
    <w:rsid w:val="00611212"/>
    <w:rsid w:val="00611774"/>
    <w:rsid w:val="00611CF1"/>
    <w:rsid w:val="0061228B"/>
    <w:rsid w:val="00612A08"/>
    <w:rsid w:val="00613023"/>
    <w:rsid w:val="006130B4"/>
    <w:rsid w:val="00613ED7"/>
    <w:rsid w:val="0061409A"/>
    <w:rsid w:val="00614162"/>
    <w:rsid w:val="00614516"/>
    <w:rsid w:val="00614CC5"/>
    <w:rsid w:val="00614D14"/>
    <w:rsid w:val="006157D1"/>
    <w:rsid w:val="0061651C"/>
    <w:rsid w:val="0061656F"/>
    <w:rsid w:val="0061716D"/>
    <w:rsid w:val="00617349"/>
    <w:rsid w:val="006177BA"/>
    <w:rsid w:val="00617CB7"/>
    <w:rsid w:val="00617F5F"/>
    <w:rsid w:val="00620366"/>
    <w:rsid w:val="00621158"/>
    <w:rsid w:val="0062140A"/>
    <w:rsid w:val="00621535"/>
    <w:rsid w:val="00621608"/>
    <w:rsid w:val="00621CD7"/>
    <w:rsid w:val="00621D24"/>
    <w:rsid w:val="00621FD3"/>
    <w:rsid w:val="0062209B"/>
    <w:rsid w:val="00622825"/>
    <w:rsid w:val="00623352"/>
    <w:rsid w:val="0062395F"/>
    <w:rsid w:val="00624222"/>
    <w:rsid w:val="0062446E"/>
    <w:rsid w:val="006247FC"/>
    <w:rsid w:val="006250FB"/>
    <w:rsid w:val="006257E7"/>
    <w:rsid w:val="006261C8"/>
    <w:rsid w:val="00630257"/>
    <w:rsid w:val="00630C1C"/>
    <w:rsid w:val="00631CD1"/>
    <w:rsid w:val="0063228E"/>
    <w:rsid w:val="006324B9"/>
    <w:rsid w:val="0063327F"/>
    <w:rsid w:val="0063397F"/>
    <w:rsid w:val="00633D2B"/>
    <w:rsid w:val="00633FC8"/>
    <w:rsid w:val="00634546"/>
    <w:rsid w:val="006353AA"/>
    <w:rsid w:val="00636099"/>
    <w:rsid w:val="006367F8"/>
    <w:rsid w:val="00636C89"/>
    <w:rsid w:val="006371AC"/>
    <w:rsid w:val="00637587"/>
    <w:rsid w:val="00637E98"/>
    <w:rsid w:val="006407BE"/>
    <w:rsid w:val="00640D1D"/>
    <w:rsid w:val="00640DE7"/>
    <w:rsid w:val="00641751"/>
    <w:rsid w:val="0064188B"/>
    <w:rsid w:val="00641C90"/>
    <w:rsid w:val="006422C9"/>
    <w:rsid w:val="00642A6E"/>
    <w:rsid w:val="00642A8B"/>
    <w:rsid w:val="00642EC8"/>
    <w:rsid w:val="006430E7"/>
    <w:rsid w:val="00643CBA"/>
    <w:rsid w:val="006441E1"/>
    <w:rsid w:val="00644213"/>
    <w:rsid w:val="00645824"/>
    <w:rsid w:val="006460D8"/>
    <w:rsid w:val="0064642F"/>
    <w:rsid w:val="00646C92"/>
    <w:rsid w:val="00647519"/>
    <w:rsid w:val="00647A2E"/>
    <w:rsid w:val="00647CF9"/>
    <w:rsid w:val="00647D14"/>
    <w:rsid w:val="00647FE2"/>
    <w:rsid w:val="00650BE2"/>
    <w:rsid w:val="00651803"/>
    <w:rsid w:val="00651E73"/>
    <w:rsid w:val="0065244B"/>
    <w:rsid w:val="006533EA"/>
    <w:rsid w:val="0065370C"/>
    <w:rsid w:val="00654D86"/>
    <w:rsid w:val="00654D9B"/>
    <w:rsid w:val="00655117"/>
    <w:rsid w:val="00655F78"/>
    <w:rsid w:val="006562BC"/>
    <w:rsid w:val="00656830"/>
    <w:rsid w:val="00656A91"/>
    <w:rsid w:val="00657A40"/>
    <w:rsid w:val="00657C1D"/>
    <w:rsid w:val="00657D2F"/>
    <w:rsid w:val="00660CD5"/>
    <w:rsid w:val="00660DD9"/>
    <w:rsid w:val="006611A2"/>
    <w:rsid w:val="006612E1"/>
    <w:rsid w:val="00661902"/>
    <w:rsid w:val="00662241"/>
    <w:rsid w:val="00662246"/>
    <w:rsid w:val="00662E65"/>
    <w:rsid w:val="00662FFD"/>
    <w:rsid w:val="00663501"/>
    <w:rsid w:val="00663AA5"/>
    <w:rsid w:val="006640CC"/>
    <w:rsid w:val="00664859"/>
    <w:rsid w:val="00665791"/>
    <w:rsid w:val="00665CFF"/>
    <w:rsid w:val="00666DE6"/>
    <w:rsid w:val="0067078B"/>
    <w:rsid w:val="00670CD2"/>
    <w:rsid w:val="00670F08"/>
    <w:rsid w:val="00670F31"/>
    <w:rsid w:val="00671500"/>
    <w:rsid w:val="006716A1"/>
    <w:rsid w:val="00671A94"/>
    <w:rsid w:val="0067289F"/>
    <w:rsid w:val="00673AFD"/>
    <w:rsid w:val="00673B4A"/>
    <w:rsid w:val="00674299"/>
    <w:rsid w:val="00674853"/>
    <w:rsid w:val="0067509A"/>
    <w:rsid w:val="006752CE"/>
    <w:rsid w:val="00675D77"/>
    <w:rsid w:val="006766D7"/>
    <w:rsid w:val="00676C21"/>
    <w:rsid w:val="006774C1"/>
    <w:rsid w:val="006775C7"/>
    <w:rsid w:val="00677818"/>
    <w:rsid w:val="00677EF9"/>
    <w:rsid w:val="00680A1F"/>
    <w:rsid w:val="00680CA9"/>
    <w:rsid w:val="00680E63"/>
    <w:rsid w:val="00681BB7"/>
    <w:rsid w:val="00681D02"/>
    <w:rsid w:val="00681D0C"/>
    <w:rsid w:val="0068298E"/>
    <w:rsid w:val="00682E77"/>
    <w:rsid w:val="00683139"/>
    <w:rsid w:val="0068330A"/>
    <w:rsid w:val="00683631"/>
    <w:rsid w:val="00683649"/>
    <w:rsid w:val="0068425C"/>
    <w:rsid w:val="00684266"/>
    <w:rsid w:val="0068457A"/>
    <w:rsid w:val="00684AF2"/>
    <w:rsid w:val="00684B3B"/>
    <w:rsid w:val="00684E64"/>
    <w:rsid w:val="006859BD"/>
    <w:rsid w:val="00686126"/>
    <w:rsid w:val="0068762C"/>
    <w:rsid w:val="0068774F"/>
    <w:rsid w:val="00687891"/>
    <w:rsid w:val="00687AB5"/>
    <w:rsid w:val="00687AEE"/>
    <w:rsid w:val="00687F06"/>
    <w:rsid w:val="00690CC7"/>
    <w:rsid w:val="0069156B"/>
    <w:rsid w:val="00691686"/>
    <w:rsid w:val="00691A4F"/>
    <w:rsid w:val="00691FE3"/>
    <w:rsid w:val="006924BE"/>
    <w:rsid w:val="00692B55"/>
    <w:rsid w:val="00692CAF"/>
    <w:rsid w:val="00693A2D"/>
    <w:rsid w:val="00695D23"/>
    <w:rsid w:val="00696197"/>
    <w:rsid w:val="00697490"/>
    <w:rsid w:val="0069776D"/>
    <w:rsid w:val="00697A7B"/>
    <w:rsid w:val="00697DB9"/>
    <w:rsid w:val="006A0565"/>
    <w:rsid w:val="006A0FE7"/>
    <w:rsid w:val="006A1502"/>
    <w:rsid w:val="006A166C"/>
    <w:rsid w:val="006A17C4"/>
    <w:rsid w:val="006A1AA6"/>
    <w:rsid w:val="006A1AEE"/>
    <w:rsid w:val="006A2A9B"/>
    <w:rsid w:val="006A2BFB"/>
    <w:rsid w:val="006A2C15"/>
    <w:rsid w:val="006A2E4A"/>
    <w:rsid w:val="006A326E"/>
    <w:rsid w:val="006A3542"/>
    <w:rsid w:val="006A3894"/>
    <w:rsid w:val="006A3A09"/>
    <w:rsid w:val="006A7030"/>
    <w:rsid w:val="006A73C2"/>
    <w:rsid w:val="006B03FD"/>
    <w:rsid w:val="006B06F7"/>
    <w:rsid w:val="006B0BD0"/>
    <w:rsid w:val="006B0D9C"/>
    <w:rsid w:val="006B18E3"/>
    <w:rsid w:val="006B1D57"/>
    <w:rsid w:val="006B212E"/>
    <w:rsid w:val="006B27BE"/>
    <w:rsid w:val="006B29A1"/>
    <w:rsid w:val="006B4C2C"/>
    <w:rsid w:val="006B4D09"/>
    <w:rsid w:val="006B528A"/>
    <w:rsid w:val="006B5E63"/>
    <w:rsid w:val="006B6135"/>
    <w:rsid w:val="006C0283"/>
    <w:rsid w:val="006C03DF"/>
    <w:rsid w:val="006C044A"/>
    <w:rsid w:val="006C05D5"/>
    <w:rsid w:val="006C0E03"/>
    <w:rsid w:val="006C111D"/>
    <w:rsid w:val="006C160F"/>
    <w:rsid w:val="006C38FB"/>
    <w:rsid w:val="006C3974"/>
    <w:rsid w:val="006C3D6D"/>
    <w:rsid w:val="006C3D96"/>
    <w:rsid w:val="006C4CE8"/>
    <w:rsid w:val="006C585D"/>
    <w:rsid w:val="006C6B31"/>
    <w:rsid w:val="006C72F8"/>
    <w:rsid w:val="006C7355"/>
    <w:rsid w:val="006C7E9D"/>
    <w:rsid w:val="006D025F"/>
    <w:rsid w:val="006D0589"/>
    <w:rsid w:val="006D0784"/>
    <w:rsid w:val="006D08D7"/>
    <w:rsid w:val="006D0C2C"/>
    <w:rsid w:val="006D1AE3"/>
    <w:rsid w:val="006D1B50"/>
    <w:rsid w:val="006D1D16"/>
    <w:rsid w:val="006D1FEF"/>
    <w:rsid w:val="006D2484"/>
    <w:rsid w:val="006D2F7F"/>
    <w:rsid w:val="006D5083"/>
    <w:rsid w:val="006D67C4"/>
    <w:rsid w:val="006D6934"/>
    <w:rsid w:val="006E108D"/>
    <w:rsid w:val="006E202D"/>
    <w:rsid w:val="006E2DDB"/>
    <w:rsid w:val="006E5245"/>
    <w:rsid w:val="006E53D3"/>
    <w:rsid w:val="006E54E5"/>
    <w:rsid w:val="006E61A4"/>
    <w:rsid w:val="006E6568"/>
    <w:rsid w:val="006E65AF"/>
    <w:rsid w:val="006E6928"/>
    <w:rsid w:val="006E6BCB"/>
    <w:rsid w:val="006E6C5A"/>
    <w:rsid w:val="006E71B6"/>
    <w:rsid w:val="006E7E0C"/>
    <w:rsid w:val="006F0281"/>
    <w:rsid w:val="006F09B1"/>
    <w:rsid w:val="006F1219"/>
    <w:rsid w:val="006F18EF"/>
    <w:rsid w:val="006F28EE"/>
    <w:rsid w:val="006F3495"/>
    <w:rsid w:val="006F3682"/>
    <w:rsid w:val="006F372D"/>
    <w:rsid w:val="006F3CAA"/>
    <w:rsid w:val="006F3DD9"/>
    <w:rsid w:val="006F502A"/>
    <w:rsid w:val="006F560C"/>
    <w:rsid w:val="006F579E"/>
    <w:rsid w:val="006F61E7"/>
    <w:rsid w:val="006F76E2"/>
    <w:rsid w:val="006F7757"/>
    <w:rsid w:val="006F7ACC"/>
    <w:rsid w:val="006F7C01"/>
    <w:rsid w:val="006F7C83"/>
    <w:rsid w:val="0070247A"/>
    <w:rsid w:val="00702D73"/>
    <w:rsid w:val="00702F3E"/>
    <w:rsid w:val="00703291"/>
    <w:rsid w:val="00703455"/>
    <w:rsid w:val="00704B5F"/>
    <w:rsid w:val="00704CC5"/>
    <w:rsid w:val="007051EC"/>
    <w:rsid w:val="00705DAE"/>
    <w:rsid w:val="00706A35"/>
    <w:rsid w:val="00706DA4"/>
    <w:rsid w:val="0071045F"/>
    <w:rsid w:val="00710673"/>
    <w:rsid w:val="00710AB6"/>
    <w:rsid w:val="007125A3"/>
    <w:rsid w:val="00712E8F"/>
    <w:rsid w:val="00713C6D"/>
    <w:rsid w:val="0071412D"/>
    <w:rsid w:val="0071515B"/>
    <w:rsid w:val="00715BD2"/>
    <w:rsid w:val="007162FB"/>
    <w:rsid w:val="0071656C"/>
    <w:rsid w:val="0071665B"/>
    <w:rsid w:val="0071698A"/>
    <w:rsid w:val="007171A2"/>
    <w:rsid w:val="007174E4"/>
    <w:rsid w:val="00717B33"/>
    <w:rsid w:val="00717FD0"/>
    <w:rsid w:val="00720359"/>
    <w:rsid w:val="00720625"/>
    <w:rsid w:val="00720676"/>
    <w:rsid w:val="00721547"/>
    <w:rsid w:val="00721A8F"/>
    <w:rsid w:val="00722215"/>
    <w:rsid w:val="00722A6C"/>
    <w:rsid w:val="00723573"/>
    <w:rsid w:val="00723ADB"/>
    <w:rsid w:val="0072417D"/>
    <w:rsid w:val="00724720"/>
    <w:rsid w:val="007247B5"/>
    <w:rsid w:val="00724C55"/>
    <w:rsid w:val="00725E57"/>
    <w:rsid w:val="007261BA"/>
    <w:rsid w:val="0072620D"/>
    <w:rsid w:val="007264AE"/>
    <w:rsid w:val="0072737B"/>
    <w:rsid w:val="0072762D"/>
    <w:rsid w:val="007314C7"/>
    <w:rsid w:val="007322D3"/>
    <w:rsid w:val="007335D1"/>
    <w:rsid w:val="007342D9"/>
    <w:rsid w:val="007345F9"/>
    <w:rsid w:val="00734704"/>
    <w:rsid w:val="007347A8"/>
    <w:rsid w:val="00737276"/>
    <w:rsid w:val="007402BE"/>
    <w:rsid w:val="007409EA"/>
    <w:rsid w:val="00740BB1"/>
    <w:rsid w:val="00741CC3"/>
    <w:rsid w:val="00741F1B"/>
    <w:rsid w:val="00741F64"/>
    <w:rsid w:val="0074380F"/>
    <w:rsid w:val="00743848"/>
    <w:rsid w:val="00743E11"/>
    <w:rsid w:val="00745052"/>
    <w:rsid w:val="007456A9"/>
    <w:rsid w:val="00745DC4"/>
    <w:rsid w:val="00746911"/>
    <w:rsid w:val="00746BE2"/>
    <w:rsid w:val="00747E08"/>
    <w:rsid w:val="00750C83"/>
    <w:rsid w:val="00750D2E"/>
    <w:rsid w:val="00751D95"/>
    <w:rsid w:val="0075202F"/>
    <w:rsid w:val="00752986"/>
    <w:rsid w:val="00754E1B"/>
    <w:rsid w:val="00755266"/>
    <w:rsid w:val="007558D9"/>
    <w:rsid w:val="00755A7C"/>
    <w:rsid w:val="00755BA9"/>
    <w:rsid w:val="007561D5"/>
    <w:rsid w:val="007564C8"/>
    <w:rsid w:val="007568E8"/>
    <w:rsid w:val="007569CD"/>
    <w:rsid w:val="00756BEE"/>
    <w:rsid w:val="007571D3"/>
    <w:rsid w:val="007572F7"/>
    <w:rsid w:val="007574E1"/>
    <w:rsid w:val="007611AA"/>
    <w:rsid w:val="007611DE"/>
    <w:rsid w:val="00761FC3"/>
    <w:rsid w:val="0076400C"/>
    <w:rsid w:val="0076455C"/>
    <w:rsid w:val="00764C2B"/>
    <w:rsid w:val="00765293"/>
    <w:rsid w:val="00765BB0"/>
    <w:rsid w:val="0076636C"/>
    <w:rsid w:val="00767179"/>
    <w:rsid w:val="007671E0"/>
    <w:rsid w:val="00767B6D"/>
    <w:rsid w:val="0077014F"/>
    <w:rsid w:val="00771C1A"/>
    <w:rsid w:val="00771EEA"/>
    <w:rsid w:val="0077530D"/>
    <w:rsid w:val="007759A6"/>
    <w:rsid w:val="0077719E"/>
    <w:rsid w:val="00777743"/>
    <w:rsid w:val="0077786D"/>
    <w:rsid w:val="0078001A"/>
    <w:rsid w:val="007802DE"/>
    <w:rsid w:val="00780546"/>
    <w:rsid w:val="007809C5"/>
    <w:rsid w:val="007818A7"/>
    <w:rsid w:val="00782E1D"/>
    <w:rsid w:val="0078496D"/>
    <w:rsid w:val="00784DBC"/>
    <w:rsid w:val="00785524"/>
    <w:rsid w:val="0078612E"/>
    <w:rsid w:val="00786764"/>
    <w:rsid w:val="007869EE"/>
    <w:rsid w:val="00786EF6"/>
    <w:rsid w:val="00786EF9"/>
    <w:rsid w:val="007876F6"/>
    <w:rsid w:val="0079065F"/>
    <w:rsid w:val="007908BA"/>
    <w:rsid w:val="00792564"/>
    <w:rsid w:val="0079262B"/>
    <w:rsid w:val="00792AFC"/>
    <w:rsid w:val="007937B8"/>
    <w:rsid w:val="007939A8"/>
    <w:rsid w:val="007942A2"/>
    <w:rsid w:val="00795623"/>
    <w:rsid w:val="00797222"/>
    <w:rsid w:val="007974BA"/>
    <w:rsid w:val="00797D14"/>
    <w:rsid w:val="007A0362"/>
    <w:rsid w:val="007A0ED5"/>
    <w:rsid w:val="007A126A"/>
    <w:rsid w:val="007A12EA"/>
    <w:rsid w:val="007A16BF"/>
    <w:rsid w:val="007A1962"/>
    <w:rsid w:val="007A1F88"/>
    <w:rsid w:val="007A29E8"/>
    <w:rsid w:val="007A3099"/>
    <w:rsid w:val="007A53A9"/>
    <w:rsid w:val="007A629C"/>
    <w:rsid w:val="007A68E7"/>
    <w:rsid w:val="007A6D4C"/>
    <w:rsid w:val="007A6D55"/>
    <w:rsid w:val="007A71BB"/>
    <w:rsid w:val="007A7D98"/>
    <w:rsid w:val="007B00B5"/>
    <w:rsid w:val="007B0FE5"/>
    <w:rsid w:val="007B1353"/>
    <w:rsid w:val="007B1AD2"/>
    <w:rsid w:val="007B1EF2"/>
    <w:rsid w:val="007B2047"/>
    <w:rsid w:val="007B236A"/>
    <w:rsid w:val="007B27D6"/>
    <w:rsid w:val="007B3B21"/>
    <w:rsid w:val="007B3BC7"/>
    <w:rsid w:val="007B47BB"/>
    <w:rsid w:val="007B4827"/>
    <w:rsid w:val="007B5A0D"/>
    <w:rsid w:val="007B7D4C"/>
    <w:rsid w:val="007C13A7"/>
    <w:rsid w:val="007C1C44"/>
    <w:rsid w:val="007C1FD2"/>
    <w:rsid w:val="007C203D"/>
    <w:rsid w:val="007C2232"/>
    <w:rsid w:val="007C242E"/>
    <w:rsid w:val="007C24AA"/>
    <w:rsid w:val="007C26E7"/>
    <w:rsid w:val="007C30BE"/>
    <w:rsid w:val="007C3193"/>
    <w:rsid w:val="007C321F"/>
    <w:rsid w:val="007C4239"/>
    <w:rsid w:val="007C425C"/>
    <w:rsid w:val="007C42E3"/>
    <w:rsid w:val="007C4304"/>
    <w:rsid w:val="007C4E50"/>
    <w:rsid w:val="007C5272"/>
    <w:rsid w:val="007C58FD"/>
    <w:rsid w:val="007C5B57"/>
    <w:rsid w:val="007C66A4"/>
    <w:rsid w:val="007C7A85"/>
    <w:rsid w:val="007D0A12"/>
    <w:rsid w:val="007D11AF"/>
    <w:rsid w:val="007D1232"/>
    <w:rsid w:val="007D1733"/>
    <w:rsid w:val="007D2479"/>
    <w:rsid w:val="007D2489"/>
    <w:rsid w:val="007D292E"/>
    <w:rsid w:val="007D30BC"/>
    <w:rsid w:val="007D33A5"/>
    <w:rsid w:val="007D46EA"/>
    <w:rsid w:val="007D4B7F"/>
    <w:rsid w:val="007D52EB"/>
    <w:rsid w:val="007D5EA2"/>
    <w:rsid w:val="007D617D"/>
    <w:rsid w:val="007D630E"/>
    <w:rsid w:val="007D632C"/>
    <w:rsid w:val="007D63E0"/>
    <w:rsid w:val="007D6460"/>
    <w:rsid w:val="007E039B"/>
    <w:rsid w:val="007E0463"/>
    <w:rsid w:val="007E0D93"/>
    <w:rsid w:val="007E1DC9"/>
    <w:rsid w:val="007E205B"/>
    <w:rsid w:val="007E2209"/>
    <w:rsid w:val="007E28EF"/>
    <w:rsid w:val="007E2EB4"/>
    <w:rsid w:val="007E38DE"/>
    <w:rsid w:val="007E4AC2"/>
    <w:rsid w:val="007E4B4F"/>
    <w:rsid w:val="007E4D7C"/>
    <w:rsid w:val="007E50D4"/>
    <w:rsid w:val="007E5F5B"/>
    <w:rsid w:val="007E6429"/>
    <w:rsid w:val="007E6534"/>
    <w:rsid w:val="007E6D25"/>
    <w:rsid w:val="007E757D"/>
    <w:rsid w:val="007E79BB"/>
    <w:rsid w:val="007F00B7"/>
    <w:rsid w:val="007F0D2B"/>
    <w:rsid w:val="007F1509"/>
    <w:rsid w:val="007F1E31"/>
    <w:rsid w:val="007F1EB1"/>
    <w:rsid w:val="007F2492"/>
    <w:rsid w:val="007F2599"/>
    <w:rsid w:val="007F29FA"/>
    <w:rsid w:val="007F31F9"/>
    <w:rsid w:val="007F3574"/>
    <w:rsid w:val="007F3A90"/>
    <w:rsid w:val="007F4696"/>
    <w:rsid w:val="007F479D"/>
    <w:rsid w:val="007F483E"/>
    <w:rsid w:val="007F4DC7"/>
    <w:rsid w:val="007F4E69"/>
    <w:rsid w:val="007F4EB3"/>
    <w:rsid w:val="007F5080"/>
    <w:rsid w:val="007F523E"/>
    <w:rsid w:val="007F53DA"/>
    <w:rsid w:val="007F54D5"/>
    <w:rsid w:val="007F5A84"/>
    <w:rsid w:val="007F69C4"/>
    <w:rsid w:val="007F6A59"/>
    <w:rsid w:val="007F6C22"/>
    <w:rsid w:val="007F76DC"/>
    <w:rsid w:val="00800201"/>
    <w:rsid w:val="008008BC"/>
    <w:rsid w:val="00800947"/>
    <w:rsid w:val="008014C1"/>
    <w:rsid w:val="00801EB1"/>
    <w:rsid w:val="00802915"/>
    <w:rsid w:val="00802B50"/>
    <w:rsid w:val="00802C35"/>
    <w:rsid w:val="00802D4A"/>
    <w:rsid w:val="008033C5"/>
    <w:rsid w:val="008034F7"/>
    <w:rsid w:val="00803601"/>
    <w:rsid w:val="008037F3"/>
    <w:rsid w:val="008041AB"/>
    <w:rsid w:val="0080512E"/>
    <w:rsid w:val="00806565"/>
    <w:rsid w:val="008077C6"/>
    <w:rsid w:val="00810250"/>
    <w:rsid w:val="0081025B"/>
    <w:rsid w:val="008103D2"/>
    <w:rsid w:val="0081187E"/>
    <w:rsid w:val="00811C1D"/>
    <w:rsid w:val="00811EC3"/>
    <w:rsid w:val="00812057"/>
    <w:rsid w:val="00813BC9"/>
    <w:rsid w:val="00813F0B"/>
    <w:rsid w:val="00814898"/>
    <w:rsid w:val="00814CDF"/>
    <w:rsid w:val="008152F4"/>
    <w:rsid w:val="0081572F"/>
    <w:rsid w:val="00815E70"/>
    <w:rsid w:val="0081696F"/>
    <w:rsid w:val="0081727A"/>
    <w:rsid w:val="00817FD6"/>
    <w:rsid w:val="00821230"/>
    <w:rsid w:val="008217AB"/>
    <w:rsid w:val="008223E3"/>
    <w:rsid w:val="00822BAC"/>
    <w:rsid w:val="00822BCC"/>
    <w:rsid w:val="00824694"/>
    <w:rsid w:val="0082471F"/>
    <w:rsid w:val="008248A0"/>
    <w:rsid w:val="00825216"/>
    <w:rsid w:val="00825279"/>
    <w:rsid w:val="00825938"/>
    <w:rsid w:val="00825B2A"/>
    <w:rsid w:val="00825C45"/>
    <w:rsid w:val="00826308"/>
    <w:rsid w:val="00827484"/>
    <w:rsid w:val="0082793A"/>
    <w:rsid w:val="00827CEA"/>
    <w:rsid w:val="008301A8"/>
    <w:rsid w:val="00830BAD"/>
    <w:rsid w:val="00830F99"/>
    <w:rsid w:val="008318A5"/>
    <w:rsid w:val="008318E5"/>
    <w:rsid w:val="00832AB5"/>
    <w:rsid w:val="00832B54"/>
    <w:rsid w:val="008338D1"/>
    <w:rsid w:val="008339EA"/>
    <w:rsid w:val="00833B6A"/>
    <w:rsid w:val="008347D7"/>
    <w:rsid w:val="00834923"/>
    <w:rsid w:val="008351A3"/>
    <w:rsid w:val="008356A0"/>
    <w:rsid w:val="00835D34"/>
    <w:rsid w:val="008360AD"/>
    <w:rsid w:val="00837DF4"/>
    <w:rsid w:val="008405B5"/>
    <w:rsid w:val="00841022"/>
    <w:rsid w:val="00841F9F"/>
    <w:rsid w:val="00842598"/>
    <w:rsid w:val="00842885"/>
    <w:rsid w:val="00842D0A"/>
    <w:rsid w:val="0084428F"/>
    <w:rsid w:val="00844571"/>
    <w:rsid w:val="0084474F"/>
    <w:rsid w:val="00844BBB"/>
    <w:rsid w:val="00844EEE"/>
    <w:rsid w:val="00845146"/>
    <w:rsid w:val="00845231"/>
    <w:rsid w:val="008462A5"/>
    <w:rsid w:val="008477A0"/>
    <w:rsid w:val="00847D2D"/>
    <w:rsid w:val="0085071F"/>
    <w:rsid w:val="0085131E"/>
    <w:rsid w:val="0085241B"/>
    <w:rsid w:val="00852E3B"/>
    <w:rsid w:val="0085316A"/>
    <w:rsid w:val="00853516"/>
    <w:rsid w:val="008549A2"/>
    <w:rsid w:val="00854ED1"/>
    <w:rsid w:val="0085523F"/>
    <w:rsid w:val="008556A2"/>
    <w:rsid w:val="00855D3C"/>
    <w:rsid w:val="008563A4"/>
    <w:rsid w:val="00856CCF"/>
    <w:rsid w:val="008609F7"/>
    <w:rsid w:val="00860E69"/>
    <w:rsid w:val="00860FC0"/>
    <w:rsid w:val="008611B4"/>
    <w:rsid w:val="008614EE"/>
    <w:rsid w:val="00861B06"/>
    <w:rsid w:val="008622E5"/>
    <w:rsid w:val="00862544"/>
    <w:rsid w:val="008627A8"/>
    <w:rsid w:val="00863380"/>
    <w:rsid w:val="008637D8"/>
    <w:rsid w:val="00863C70"/>
    <w:rsid w:val="00864D8A"/>
    <w:rsid w:val="0086514B"/>
    <w:rsid w:val="00865228"/>
    <w:rsid w:val="008670DC"/>
    <w:rsid w:val="00867B11"/>
    <w:rsid w:val="008709AD"/>
    <w:rsid w:val="00870AAB"/>
    <w:rsid w:val="0087116F"/>
    <w:rsid w:val="00871C66"/>
    <w:rsid w:val="00872633"/>
    <w:rsid w:val="00872935"/>
    <w:rsid w:val="00872AE9"/>
    <w:rsid w:val="00873F76"/>
    <w:rsid w:val="008743E3"/>
    <w:rsid w:val="00875282"/>
    <w:rsid w:val="00876DB4"/>
    <w:rsid w:val="00877280"/>
    <w:rsid w:val="00880C56"/>
    <w:rsid w:val="008817F6"/>
    <w:rsid w:val="00881E9F"/>
    <w:rsid w:val="0088275A"/>
    <w:rsid w:val="008837D7"/>
    <w:rsid w:val="0088469F"/>
    <w:rsid w:val="0088472C"/>
    <w:rsid w:val="008850ED"/>
    <w:rsid w:val="008852DE"/>
    <w:rsid w:val="00885563"/>
    <w:rsid w:val="00885E0D"/>
    <w:rsid w:val="00886766"/>
    <w:rsid w:val="008868F3"/>
    <w:rsid w:val="008873C3"/>
    <w:rsid w:val="008901D6"/>
    <w:rsid w:val="00891524"/>
    <w:rsid w:val="00891D5D"/>
    <w:rsid w:val="00892DAF"/>
    <w:rsid w:val="00893923"/>
    <w:rsid w:val="0089417C"/>
    <w:rsid w:val="008942A6"/>
    <w:rsid w:val="00894642"/>
    <w:rsid w:val="00894BD6"/>
    <w:rsid w:val="00894CF5"/>
    <w:rsid w:val="00894EA5"/>
    <w:rsid w:val="008973C4"/>
    <w:rsid w:val="008976F7"/>
    <w:rsid w:val="008A0368"/>
    <w:rsid w:val="008A065E"/>
    <w:rsid w:val="008A07CB"/>
    <w:rsid w:val="008A0F96"/>
    <w:rsid w:val="008A15F1"/>
    <w:rsid w:val="008A1D7D"/>
    <w:rsid w:val="008A25BE"/>
    <w:rsid w:val="008A2D43"/>
    <w:rsid w:val="008A2FBE"/>
    <w:rsid w:val="008A36F9"/>
    <w:rsid w:val="008A38DC"/>
    <w:rsid w:val="008A3BA7"/>
    <w:rsid w:val="008A3F0A"/>
    <w:rsid w:val="008A4301"/>
    <w:rsid w:val="008A4873"/>
    <w:rsid w:val="008A4FDB"/>
    <w:rsid w:val="008A52BE"/>
    <w:rsid w:val="008A65AC"/>
    <w:rsid w:val="008A676A"/>
    <w:rsid w:val="008A69C6"/>
    <w:rsid w:val="008A6B86"/>
    <w:rsid w:val="008A774C"/>
    <w:rsid w:val="008B0A57"/>
    <w:rsid w:val="008B13BF"/>
    <w:rsid w:val="008B1539"/>
    <w:rsid w:val="008B1DD6"/>
    <w:rsid w:val="008B1E38"/>
    <w:rsid w:val="008B22DE"/>
    <w:rsid w:val="008B23EB"/>
    <w:rsid w:val="008B36F0"/>
    <w:rsid w:val="008B3773"/>
    <w:rsid w:val="008B44EC"/>
    <w:rsid w:val="008B618B"/>
    <w:rsid w:val="008B73BE"/>
    <w:rsid w:val="008B767A"/>
    <w:rsid w:val="008B786A"/>
    <w:rsid w:val="008B7FB3"/>
    <w:rsid w:val="008C010F"/>
    <w:rsid w:val="008C064D"/>
    <w:rsid w:val="008C0BF0"/>
    <w:rsid w:val="008C11B9"/>
    <w:rsid w:val="008C1293"/>
    <w:rsid w:val="008C20B8"/>
    <w:rsid w:val="008C21DA"/>
    <w:rsid w:val="008C2314"/>
    <w:rsid w:val="008C2322"/>
    <w:rsid w:val="008C233B"/>
    <w:rsid w:val="008C4423"/>
    <w:rsid w:val="008C52AE"/>
    <w:rsid w:val="008C5AEC"/>
    <w:rsid w:val="008C698F"/>
    <w:rsid w:val="008C6A2C"/>
    <w:rsid w:val="008C6A5E"/>
    <w:rsid w:val="008C6DF5"/>
    <w:rsid w:val="008C7760"/>
    <w:rsid w:val="008C7B21"/>
    <w:rsid w:val="008C7B3B"/>
    <w:rsid w:val="008D0083"/>
    <w:rsid w:val="008D0521"/>
    <w:rsid w:val="008D063A"/>
    <w:rsid w:val="008D087B"/>
    <w:rsid w:val="008D1487"/>
    <w:rsid w:val="008D1A6B"/>
    <w:rsid w:val="008D2A90"/>
    <w:rsid w:val="008D2BC7"/>
    <w:rsid w:val="008D3168"/>
    <w:rsid w:val="008D4D24"/>
    <w:rsid w:val="008D5697"/>
    <w:rsid w:val="008D5803"/>
    <w:rsid w:val="008D59D5"/>
    <w:rsid w:val="008D7DC8"/>
    <w:rsid w:val="008D7EE1"/>
    <w:rsid w:val="008E079F"/>
    <w:rsid w:val="008E0B72"/>
    <w:rsid w:val="008E0F8E"/>
    <w:rsid w:val="008E14A1"/>
    <w:rsid w:val="008E16B2"/>
    <w:rsid w:val="008E1D55"/>
    <w:rsid w:val="008E1DAE"/>
    <w:rsid w:val="008E2241"/>
    <w:rsid w:val="008E24EE"/>
    <w:rsid w:val="008E2CFD"/>
    <w:rsid w:val="008E3040"/>
    <w:rsid w:val="008E3234"/>
    <w:rsid w:val="008E3682"/>
    <w:rsid w:val="008E37E0"/>
    <w:rsid w:val="008E3D18"/>
    <w:rsid w:val="008E3D40"/>
    <w:rsid w:val="008E40D5"/>
    <w:rsid w:val="008E43DB"/>
    <w:rsid w:val="008E4436"/>
    <w:rsid w:val="008E44DA"/>
    <w:rsid w:val="008E54C5"/>
    <w:rsid w:val="008E70E9"/>
    <w:rsid w:val="008E757D"/>
    <w:rsid w:val="008E7CFF"/>
    <w:rsid w:val="008E7FE0"/>
    <w:rsid w:val="008F059E"/>
    <w:rsid w:val="008F1139"/>
    <w:rsid w:val="008F170E"/>
    <w:rsid w:val="008F213E"/>
    <w:rsid w:val="008F2496"/>
    <w:rsid w:val="008F2754"/>
    <w:rsid w:val="008F2D41"/>
    <w:rsid w:val="008F2EFD"/>
    <w:rsid w:val="008F3C44"/>
    <w:rsid w:val="008F5145"/>
    <w:rsid w:val="008F53C3"/>
    <w:rsid w:val="008F5408"/>
    <w:rsid w:val="008F5853"/>
    <w:rsid w:val="008F5A15"/>
    <w:rsid w:val="008F6B09"/>
    <w:rsid w:val="008F6BAC"/>
    <w:rsid w:val="008F6E65"/>
    <w:rsid w:val="008F737E"/>
    <w:rsid w:val="00900273"/>
    <w:rsid w:val="0090073C"/>
    <w:rsid w:val="00900EDD"/>
    <w:rsid w:val="00901DCA"/>
    <w:rsid w:val="0090312B"/>
    <w:rsid w:val="0090324E"/>
    <w:rsid w:val="00903435"/>
    <w:rsid w:val="00903592"/>
    <w:rsid w:val="009036D9"/>
    <w:rsid w:val="009038D6"/>
    <w:rsid w:val="009041BD"/>
    <w:rsid w:val="0090439C"/>
    <w:rsid w:val="0090493F"/>
    <w:rsid w:val="00904B58"/>
    <w:rsid w:val="00904CD1"/>
    <w:rsid w:val="00906026"/>
    <w:rsid w:val="00906042"/>
    <w:rsid w:val="00906A61"/>
    <w:rsid w:val="00906ED2"/>
    <w:rsid w:val="00907001"/>
    <w:rsid w:val="009079E1"/>
    <w:rsid w:val="00907A63"/>
    <w:rsid w:val="00911281"/>
    <w:rsid w:val="00911924"/>
    <w:rsid w:val="00911E26"/>
    <w:rsid w:val="00912129"/>
    <w:rsid w:val="009123ED"/>
    <w:rsid w:val="00912519"/>
    <w:rsid w:val="00912686"/>
    <w:rsid w:val="00912F3C"/>
    <w:rsid w:val="00914BDE"/>
    <w:rsid w:val="009156DB"/>
    <w:rsid w:val="00915FD2"/>
    <w:rsid w:val="0091699E"/>
    <w:rsid w:val="00917E13"/>
    <w:rsid w:val="00920236"/>
    <w:rsid w:val="009205ED"/>
    <w:rsid w:val="00920D7A"/>
    <w:rsid w:val="00920F19"/>
    <w:rsid w:val="00923C9A"/>
    <w:rsid w:val="009246F6"/>
    <w:rsid w:val="009263FB"/>
    <w:rsid w:val="00926F5A"/>
    <w:rsid w:val="00930A57"/>
    <w:rsid w:val="00930B4D"/>
    <w:rsid w:val="00930EB9"/>
    <w:rsid w:val="00931469"/>
    <w:rsid w:val="0093246C"/>
    <w:rsid w:val="00933217"/>
    <w:rsid w:val="0093322D"/>
    <w:rsid w:val="00933762"/>
    <w:rsid w:val="009337CE"/>
    <w:rsid w:val="00934FCE"/>
    <w:rsid w:val="0093650B"/>
    <w:rsid w:val="00936DA8"/>
    <w:rsid w:val="009373B7"/>
    <w:rsid w:val="00937D77"/>
    <w:rsid w:val="00941595"/>
    <w:rsid w:val="0094351F"/>
    <w:rsid w:val="009440F1"/>
    <w:rsid w:val="009446B7"/>
    <w:rsid w:val="0094523C"/>
    <w:rsid w:val="00946145"/>
    <w:rsid w:val="00946208"/>
    <w:rsid w:val="0094625D"/>
    <w:rsid w:val="009467E4"/>
    <w:rsid w:val="009469D1"/>
    <w:rsid w:val="00946E25"/>
    <w:rsid w:val="00946E37"/>
    <w:rsid w:val="00947068"/>
    <w:rsid w:val="009475CC"/>
    <w:rsid w:val="0095025C"/>
    <w:rsid w:val="009503B9"/>
    <w:rsid w:val="009507C1"/>
    <w:rsid w:val="0095098B"/>
    <w:rsid w:val="00950CD8"/>
    <w:rsid w:val="00950D5B"/>
    <w:rsid w:val="00951167"/>
    <w:rsid w:val="009515B0"/>
    <w:rsid w:val="00953807"/>
    <w:rsid w:val="00954284"/>
    <w:rsid w:val="00954379"/>
    <w:rsid w:val="009549E7"/>
    <w:rsid w:val="00954D15"/>
    <w:rsid w:val="00954DB6"/>
    <w:rsid w:val="00954E19"/>
    <w:rsid w:val="009572AD"/>
    <w:rsid w:val="00957352"/>
    <w:rsid w:val="00957484"/>
    <w:rsid w:val="00957A17"/>
    <w:rsid w:val="00960462"/>
    <w:rsid w:val="009604C4"/>
    <w:rsid w:val="009606EB"/>
    <w:rsid w:val="00960D3E"/>
    <w:rsid w:val="00960D9B"/>
    <w:rsid w:val="00961530"/>
    <w:rsid w:val="009615BE"/>
    <w:rsid w:val="00961E10"/>
    <w:rsid w:val="00962DDD"/>
    <w:rsid w:val="009633E5"/>
    <w:rsid w:val="009635C5"/>
    <w:rsid w:val="0096381B"/>
    <w:rsid w:val="00963B10"/>
    <w:rsid w:val="00963F9C"/>
    <w:rsid w:val="00964421"/>
    <w:rsid w:val="00964816"/>
    <w:rsid w:val="00964FEE"/>
    <w:rsid w:val="00965BEA"/>
    <w:rsid w:val="00965D02"/>
    <w:rsid w:val="00965D49"/>
    <w:rsid w:val="009663BF"/>
    <w:rsid w:val="0096685C"/>
    <w:rsid w:val="0096693D"/>
    <w:rsid w:val="00966AE3"/>
    <w:rsid w:val="00967111"/>
    <w:rsid w:val="00967362"/>
    <w:rsid w:val="00970D39"/>
    <w:rsid w:val="009713EC"/>
    <w:rsid w:val="00971487"/>
    <w:rsid w:val="009718B3"/>
    <w:rsid w:val="00971B3A"/>
    <w:rsid w:val="00971D71"/>
    <w:rsid w:val="009725D7"/>
    <w:rsid w:val="009731B9"/>
    <w:rsid w:val="009735A8"/>
    <w:rsid w:val="00973677"/>
    <w:rsid w:val="00973E49"/>
    <w:rsid w:val="009741D1"/>
    <w:rsid w:val="00974500"/>
    <w:rsid w:val="00974B8F"/>
    <w:rsid w:val="0097594A"/>
    <w:rsid w:val="0097630F"/>
    <w:rsid w:val="00976D94"/>
    <w:rsid w:val="00976E9A"/>
    <w:rsid w:val="00976F3F"/>
    <w:rsid w:val="009773A3"/>
    <w:rsid w:val="00977D8C"/>
    <w:rsid w:val="00980026"/>
    <w:rsid w:val="009813D8"/>
    <w:rsid w:val="009816E7"/>
    <w:rsid w:val="00981B88"/>
    <w:rsid w:val="009820D3"/>
    <w:rsid w:val="00982CC9"/>
    <w:rsid w:val="00983B7D"/>
    <w:rsid w:val="009844D0"/>
    <w:rsid w:val="009846BD"/>
    <w:rsid w:val="00984A33"/>
    <w:rsid w:val="00984C90"/>
    <w:rsid w:val="00985696"/>
    <w:rsid w:val="00985C42"/>
    <w:rsid w:val="00985F53"/>
    <w:rsid w:val="00985FC1"/>
    <w:rsid w:val="00986647"/>
    <w:rsid w:val="009868DB"/>
    <w:rsid w:val="009869D5"/>
    <w:rsid w:val="0098744B"/>
    <w:rsid w:val="009878C5"/>
    <w:rsid w:val="0099048A"/>
    <w:rsid w:val="009918A8"/>
    <w:rsid w:val="00992B57"/>
    <w:rsid w:val="00993801"/>
    <w:rsid w:val="00993A13"/>
    <w:rsid w:val="00993D05"/>
    <w:rsid w:val="009940FC"/>
    <w:rsid w:val="00994DC5"/>
    <w:rsid w:val="00994E0F"/>
    <w:rsid w:val="009968F9"/>
    <w:rsid w:val="00996A32"/>
    <w:rsid w:val="00997523"/>
    <w:rsid w:val="0099792B"/>
    <w:rsid w:val="00997DC3"/>
    <w:rsid w:val="009A03B5"/>
    <w:rsid w:val="009A0F75"/>
    <w:rsid w:val="009A1863"/>
    <w:rsid w:val="009A1F47"/>
    <w:rsid w:val="009A28AE"/>
    <w:rsid w:val="009A2B82"/>
    <w:rsid w:val="009A39AA"/>
    <w:rsid w:val="009A4B75"/>
    <w:rsid w:val="009A4BA7"/>
    <w:rsid w:val="009A4CE4"/>
    <w:rsid w:val="009A4F23"/>
    <w:rsid w:val="009A5B54"/>
    <w:rsid w:val="009A628F"/>
    <w:rsid w:val="009A629C"/>
    <w:rsid w:val="009A6E90"/>
    <w:rsid w:val="009A769D"/>
    <w:rsid w:val="009B0325"/>
    <w:rsid w:val="009B0C5C"/>
    <w:rsid w:val="009B135B"/>
    <w:rsid w:val="009B1E7F"/>
    <w:rsid w:val="009B2343"/>
    <w:rsid w:val="009B2EEE"/>
    <w:rsid w:val="009B3A2D"/>
    <w:rsid w:val="009B43EC"/>
    <w:rsid w:val="009B51C8"/>
    <w:rsid w:val="009B5263"/>
    <w:rsid w:val="009B5A15"/>
    <w:rsid w:val="009B5BEC"/>
    <w:rsid w:val="009B5F81"/>
    <w:rsid w:val="009B637F"/>
    <w:rsid w:val="009B63F9"/>
    <w:rsid w:val="009B6737"/>
    <w:rsid w:val="009B6D4C"/>
    <w:rsid w:val="009B71FA"/>
    <w:rsid w:val="009C039C"/>
    <w:rsid w:val="009C06DF"/>
    <w:rsid w:val="009C1691"/>
    <w:rsid w:val="009C185C"/>
    <w:rsid w:val="009C288C"/>
    <w:rsid w:val="009C2A47"/>
    <w:rsid w:val="009C2E96"/>
    <w:rsid w:val="009C30B2"/>
    <w:rsid w:val="009C3474"/>
    <w:rsid w:val="009C3808"/>
    <w:rsid w:val="009C4F6A"/>
    <w:rsid w:val="009C5434"/>
    <w:rsid w:val="009C62CB"/>
    <w:rsid w:val="009C6DD2"/>
    <w:rsid w:val="009C709A"/>
    <w:rsid w:val="009D089B"/>
    <w:rsid w:val="009D0A9F"/>
    <w:rsid w:val="009D1057"/>
    <w:rsid w:val="009D1305"/>
    <w:rsid w:val="009D1734"/>
    <w:rsid w:val="009D23B5"/>
    <w:rsid w:val="009D24B1"/>
    <w:rsid w:val="009D3FEC"/>
    <w:rsid w:val="009D59D1"/>
    <w:rsid w:val="009D5C6A"/>
    <w:rsid w:val="009D6C42"/>
    <w:rsid w:val="009D6EBB"/>
    <w:rsid w:val="009E0A91"/>
    <w:rsid w:val="009E0DBB"/>
    <w:rsid w:val="009E0E3D"/>
    <w:rsid w:val="009E1CD4"/>
    <w:rsid w:val="009E20FB"/>
    <w:rsid w:val="009E25A1"/>
    <w:rsid w:val="009E2E74"/>
    <w:rsid w:val="009E3D72"/>
    <w:rsid w:val="009E461B"/>
    <w:rsid w:val="009E4FF4"/>
    <w:rsid w:val="009E5124"/>
    <w:rsid w:val="009E57CC"/>
    <w:rsid w:val="009E58A2"/>
    <w:rsid w:val="009E5A35"/>
    <w:rsid w:val="009E5FF7"/>
    <w:rsid w:val="009E642C"/>
    <w:rsid w:val="009E6597"/>
    <w:rsid w:val="009E6A39"/>
    <w:rsid w:val="009E6C22"/>
    <w:rsid w:val="009E6D84"/>
    <w:rsid w:val="009E7EC8"/>
    <w:rsid w:val="009F0021"/>
    <w:rsid w:val="009F023D"/>
    <w:rsid w:val="009F1261"/>
    <w:rsid w:val="009F1EF7"/>
    <w:rsid w:val="009F1F86"/>
    <w:rsid w:val="009F2028"/>
    <w:rsid w:val="009F206F"/>
    <w:rsid w:val="009F22AC"/>
    <w:rsid w:val="009F243D"/>
    <w:rsid w:val="009F35E5"/>
    <w:rsid w:val="009F51EC"/>
    <w:rsid w:val="009F56E2"/>
    <w:rsid w:val="009F5FBB"/>
    <w:rsid w:val="009F66BB"/>
    <w:rsid w:val="009F6D11"/>
    <w:rsid w:val="009F74B2"/>
    <w:rsid w:val="00A00100"/>
    <w:rsid w:val="00A00A84"/>
    <w:rsid w:val="00A01805"/>
    <w:rsid w:val="00A022C7"/>
    <w:rsid w:val="00A036BE"/>
    <w:rsid w:val="00A03E2E"/>
    <w:rsid w:val="00A05A8E"/>
    <w:rsid w:val="00A062C0"/>
    <w:rsid w:val="00A06747"/>
    <w:rsid w:val="00A07174"/>
    <w:rsid w:val="00A0781B"/>
    <w:rsid w:val="00A1152F"/>
    <w:rsid w:val="00A11759"/>
    <w:rsid w:val="00A11F46"/>
    <w:rsid w:val="00A12EE6"/>
    <w:rsid w:val="00A14A5A"/>
    <w:rsid w:val="00A14F17"/>
    <w:rsid w:val="00A161C7"/>
    <w:rsid w:val="00A166FC"/>
    <w:rsid w:val="00A20020"/>
    <w:rsid w:val="00A208B1"/>
    <w:rsid w:val="00A21368"/>
    <w:rsid w:val="00A213EA"/>
    <w:rsid w:val="00A21488"/>
    <w:rsid w:val="00A215C7"/>
    <w:rsid w:val="00A216F0"/>
    <w:rsid w:val="00A21B47"/>
    <w:rsid w:val="00A21E06"/>
    <w:rsid w:val="00A22CCF"/>
    <w:rsid w:val="00A23E76"/>
    <w:rsid w:val="00A23F80"/>
    <w:rsid w:val="00A2415C"/>
    <w:rsid w:val="00A241FC"/>
    <w:rsid w:val="00A24AE2"/>
    <w:rsid w:val="00A25DF9"/>
    <w:rsid w:val="00A2656D"/>
    <w:rsid w:val="00A26BBB"/>
    <w:rsid w:val="00A26EA4"/>
    <w:rsid w:val="00A2722D"/>
    <w:rsid w:val="00A276FE"/>
    <w:rsid w:val="00A27B1B"/>
    <w:rsid w:val="00A27EC0"/>
    <w:rsid w:val="00A3185D"/>
    <w:rsid w:val="00A31DA1"/>
    <w:rsid w:val="00A322B5"/>
    <w:rsid w:val="00A3288D"/>
    <w:rsid w:val="00A32E48"/>
    <w:rsid w:val="00A32F09"/>
    <w:rsid w:val="00A34BED"/>
    <w:rsid w:val="00A3500D"/>
    <w:rsid w:val="00A354ED"/>
    <w:rsid w:val="00A35A66"/>
    <w:rsid w:val="00A35CFE"/>
    <w:rsid w:val="00A3625C"/>
    <w:rsid w:val="00A36FCD"/>
    <w:rsid w:val="00A37708"/>
    <w:rsid w:val="00A37856"/>
    <w:rsid w:val="00A4034A"/>
    <w:rsid w:val="00A41B3B"/>
    <w:rsid w:val="00A41B7D"/>
    <w:rsid w:val="00A420EB"/>
    <w:rsid w:val="00A42189"/>
    <w:rsid w:val="00A426B2"/>
    <w:rsid w:val="00A43239"/>
    <w:rsid w:val="00A43671"/>
    <w:rsid w:val="00A44366"/>
    <w:rsid w:val="00A4511C"/>
    <w:rsid w:val="00A45132"/>
    <w:rsid w:val="00A453E8"/>
    <w:rsid w:val="00A457B8"/>
    <w:rsid w:val="00A45C39"/>
    <w:rsid w:val="00A463F5"/>
    <w:rsid w:val="00A46558"/>
    <w:rsid w:val="00A47A58"/>
    <w:rsid w:val="00A502C9"/>
    <w:rsid w:val="00A50A50"/>
    <w:rsid w:val="00A50D23"/>
    <w:rsid w:val="00A51722"/>
    <w:rsid w:val="00A51B85"/>
    <w:rsid w:val="00A527FF"/>
    <w:rsid w:val="00A52B61"/>
    <w:rsid w:val="00A530CE"/>
    <w:rsid w:val="00A53289"/>
    <w:rsid w:val="00A53DE9"/>
    <w:rsid w:val="00A5431F"/>
    <w:rsid w:val="00A550E5"/>
    <w:rsid w:val="00A564A6"/>
    <w:rsid w:val="00A5754B"/>
    <w:rsid w:val="00A578F5"/>
    <w:rsid w:val="00A60609"/>
    <w:rsid w:val="00A608D7"/>
    <w:rsid w:val="00A60F4C"/>
    <w:rsid w:val="00A61512"/>
    <w:rsid w:val="00A6165C"/>
    <w:rsid w:val="00A61CB4"/>
    <w:rsid w:val="00A62FF2"/>
    <w:rsid w:val="00A646F9"/>
    <w:rsid w:val="00A64F37"/>
    <w:rsid w:val="00A65F71"/>
    <w:rsid w:val="00A66A71"/>
    <w:rsid w:val="00A66B49"/>
    <w:rsid w:val="00A672BA"/>
    <w:rsid w:val="00A67B37"/>
    <w:rsid w:val="00A67BE1"/>
    <w:rsid w:val="00A702AA"/>
    <w:rsid w:val="00A70F56"/>
    <w:rsid w:val="00A710C9"/>
    <w:rsid w:val="00A711BE"/>
    <w:rsid w:val="00A712AD"/>
    <w:rsid w:val="00A714B1"/>
    <w:rsid w:val="00A71D19"/>
    <w:rsid w:val="00A71F81"/>
    <w:rsid w:val="00A72D0F"/>
    <w:rsid w:val="00A74514"/>
    <w:rsid w:val="00A74E48"/>
    <w:rsid w:val="00A75137"/>
    <w:rsid w:val="00A759EC"/>
    <w:rsid w:val="00A7632D"/>
    <w:rsid w:val="00A767BC"/>
    <w:rsid w:val="00A77D44"/>
    <w:rsid w:val="00A77FDB"/>
    <w:rsid w:val="00A802E8"/>
    <w:rsid w:val="00A823F2"/>
    <w:rsid w:val="00A82F03"/>
    <w:rsid w:val="00A82F54"/>
    <w:rsid w:val="00A83575"/>
    <w:rsid w:val="00A8399B"/>
    <w:rsid w:val="00A83EE4"/>
    <w:rsid w:val="00A841CF"/>
    <w:rsid w:val="00A84741"/>
    <w:rsid w:val="00A85FF4"/>
    <w:rsid w:val="00A8713D"/>
    <w:rsid w:val="00A902E3"/>
    <w:rsid w:val="00A9076D"/>
    <w:rsid w:val="00A90A50"/>
    <w:rsid w:val="00A90AAE"/>
    <w:rsid w:val="00A90E7C"/>
    <w:rsid w:val="00A91CD6"/>
    <w:rsid w:val="00A91E8C"/>
    <w:rsid w:val="00A92B20"/>
    <w:rsid w:val="00A92B45"/>
    <w:rsid w:val="00A92FDA"/>
    <w:rsid w:val="00A93D25"/>
    <w:rsid w:val="00A93FA6"/>
    <w:rsid w:val="00A9427B"/>
    <w:rsid w:val="00A94E8F"/>
    <w:rsid w:val="00A952B4"/>
    <w:rsid w:val="00A958FB"/>
    <w:rsid w:val="00A95A70"/>
    <w:rsid w:val="00A96614"/>
    <w:rsid w:val="00A96800"/>
    <w:rsid w:val="00A97252"/>
    <w:rsid w:val="00A9758C"/>
    <w:rsid w:val="00AA1969"/>
    <w:rsid w:val="00AA1B2D"/>
    <w:rsid w:val="00AA2FDA"/>
    <w:rsid w:val="00AA3306"/>
    <w:rsid w:val="00AA33BF"/>
    <w:rsid w:val="00AA37F9"/>
    <w:rsid w:val="00AA3AB4"/>
    <w:rsid w:val="00AA4A3A"/>
    <w:rsid w:val="00AA4D4E"/>
    <w:rsid w:val="00AA5D8F"/>
    <w:rsid w:val="00AA5E7A"/>
    <w:rsid w:val="00AA6571"/>
    <w:rsid w:val="00AA6A0D"/>
    <w:rsid w:val="00AA6BFC"/>
    <w:rsid w:val="00AA754A"/>
    <w:rsid w:val="00AA7856"/>
    <w:rsid w:val="00AB24B1"/>
    <w:rsid w:val="00AB2942"/>
    <w:rsid w:val="00AB2AAF"/>
    <w:rsid w:val="00AB2AF4"/>
    <w:rsid w:val="00AB54AC"/>
    <w:rsid w:val="00AB698D"/>
    <w:rsid w:val="00AB6E9E"/>
    <w:rsid w:val="00AB74F8"/>
    <w:rsid w:val="00AB7566"/>
    <w:rsid w:val="00AB7716"/>
    <w:rsid w:val="00AC0596"/>
    <w:rsid w:val="00AC07D6"/>
    <w:rsid w:val="00AC0D2C"/>
    <w:rsid w:val="00AC0D67"/>
    <w:rsid w:val="00AC19DC"/>
    <w:rsid w:val="00AC1BFA"/>
    <w:rsid w:val="00AC2EBB"/>
    <w:rsid w:val="00AC304B"/>
    <w:rsid w:val="00AC4458"/>
    <w:rsid w:val="00AC458D"/>
    <w:rsid w:val="00AC4B86"/>
    <w:rsid w:val="00AC4FAA"/>
    <w:rsid w:val="00AC5950"/>
    <w:rsid w:val="00AC5DC7"/>
    <w:rsid w:val="00AC6EAB"/>
    <w:rsid w:val="00AD00C9"/>
    <w:rsid w:val="00AD0128"/>
    <w:rsid w:val="00AD0C61"/>
    <w:rsid w:val="00AD103A"/>
    <w:rsid w:val="00AD19C5"/>
    <w:rsid w:val="00AD1B9A"/>
    <w:rsid w:val="00AD2A31"/>
    <w:rsid w:val="00AD2C6D"/>
    <w:rsid w:val="00AD3030"/>
    <w:rsid w:val="00AD3DBE"/>
    <w:rsid w:val="00AD423F"/>
    <w:rsid w:val="00AD438A"/>
    <w:rsid w:val="00AD5A8D"/>
    <w:rsid w:val="00AD66B9"/>
    <w:rsid w:val="00AD783D"/>
    <w:rsid w:val="00AE096B"/>
    <w:rsid w:val="00AE1BC7"/>
    <w:rsid w:val="00AE1DBA"/>
    <w:rsid w:val="00AE2122"/>
    <w:rsid w:val="00AE22C5"/>
    <w:rsid w:val="00AE26B5"/>
    <w:rsid w:val="00AE2B04"/>
    <w:rsid w:val="00AE3F4A"/>
    <w:rsid w:val="00AE4565"/>
    <w:rsid w:val="00AE4A51"/>
    <w:rsid w:val="00AE4CFE"/>
    <w:rsid w:val="00AE50ED"/>
    <w:rsid w:val="00AE612A"/>
    <w:rsid w:val="00AE6179"/>
    <w:rsid w:val="00AE6D3D"/>
    <w:rsid w:val="00AE6E34"/>
    <w:rsid w:val="00AE719A"/>
    <w:rsid w:val="00AE74BD"/>
    <w:rsid w:val="00AE75AA"/>
    <w:rsid w:val="00AE780D"/>
    <w:rsid w:val="00AE7839"/>
    <w:rsid w:val="00AE7D8B"/>
    <w:rsid w:val="00AF0BFC"/>
    <w:rsid w:val="00AF0D09"/>
    <w:rsid w:val="00AF138A"/>
    <w:rsid w:val="00AF195F"/>
    <w:rsid w:val="00AF1EF8"/>
    <w:rsid w:val="00AF22F2"/>
    <w:rsid w:val="00AF30CA"/>
    <w:rsid w:val="00AF40E0"/>
    <w:rsid w:val="00AF4156"/>
    <w:rsid w:val="00AF49D4"/>
    <w:rsid w:val="00AF4F27"/>
    <w:rsid w:val="00AF4FFF"/>
    <w:rsid w:val="00AF5B16"/>
    <w:rsid w:val="00AF5D82"/>
    <w:rsid w:val="00AF5FD0"/>
    <w:rsid w:val="00AF6484"/>
    <w:rsid w:val="00AF64AD"/>
    <w:rsid w:val="00AF65C3"/>
    <w:rsid w:val="00AF6901"/>
    <w:rsid w:val="00AF6C12"/>
    <w:rsid w:val="00AF75F7"/>
    <w:rsid w:val="00AF7913"/>
    <w:rsid w:val="00B00DD4"/>
    <w:rsid w:val="00B02463"/>
    <w:rsid w:val="00B02ED1"/>
    <w:rsid w:val="00B03F27"/>
    <w:rsid w:val="00B0499D"/>
    <w:rsid w:val="00B049CC"/>
    <w:rsid w:val="00B04ACB"/>
    <w:rsid w:val="00B05180"/>
    <w:rsid w:val="00B053CD"/>
    <w:rsid w:val="00B0599E"/>
    <w:rsid w:val="00B05B38"/>
    <w:rsid w:val="00B05F55"/>
    <w:rsid w:val="00B07401"/>
    <w:rsid w:val="00B07DCA"/>
    <w:rsid w:val="00B07FFA"/>
    <w:rsid w:val="00B10389"/>
    <w:rsid w:val="00B1133C"/>
    <w:rsid w:val="00B116C3"/>
    <w:rsid w:val="00B11F7F"/>
    <w:rsid w:val="00B12283"/>
    <w:rsid w:val="00B12308"/>
    <w:rsid w:val="00B124EB"/>
    <w:rsid w:val="00B12770"/>
    <w:rsid w:val="00B13593"/>
    <w:rsid w:val="00B13C14"/>
    <w:rsid w:val="00B13C45"/>
    <w:rsid w:val="00B13D81"/>
    <w:rsid w:val="00B13DAF"/>
    <w:rsid w:val="00B15DD5"/>
    <w:rsid w:val="00B160E6"/>
    <w:rsid w:val="00B172CD"/>
    <w:rsid w:val="00B206A4"/>
    <w:rsid w:val="00B21A80"/>
    <w:rsid w:val="00B21F82"/>
    <w:rsid w:val="00B22185"/>
    <w:rsid w:val="00B23271"/>
    <w:rsid w:val="00B24ED4"/>
    <w:rsid w:val="00B25372"/>
    <w:rsid w:val="00B25F5C"/>
    <w:rsid w:val="00B263EA"/>
    <w:rsid w:val="00B264C0"/>
    <w:rsid w:val="00B266F9"/>
    <w:rsid w:val="00B27FF2"/>
    <w:rsid w:val="00B300EE"/>
    <w:rsid w:val="00B30A90"/>
    <w:rsid w:val="00B31612"/>
    <w:rsid w:val="00B3206A"/>
    <w:rsid w:val="00B32225"/>
    <w:rsid w:val="00B32938"/>
    <w:rsid w:val="00B32B3D"/>
    <w:rsid w:val="00B336C8"/>
    <w:rsid w:val="00B33B0D"/>
    <w:rsid w:val="00B34007"/>
    <w:rsid w:val="00B3447C"/>
    <w:rsid w:val="00B348B6"/>
    <w:rsid w:val="00B34AC5"/>
    <w:rsid w:val="00B34E29"/>
    <w:rsid w:val="00B34F05"/>
    <w:rsid w:val="00B35066"/>
    <w:rsid w:val="00B35578"/>
    <w:rsid w:val="00B35AE6"/>
    <w:rsid w:val="00B35C48"/>
    <w:rsid w:val="00B36D3F"/>
    <w:rsid w:val="00B376CF"/>
    <w:rsid w:val="00B415F0"/>
    <w:rsid w:val="00B41DF4"/>
    <w:rsid w:val="00B4202A"/>
    <w:rsid w:val="00B42EBE"/>
    <w:rsid w:val="00B435C3"/>
    <w:rsid w:val="00B43713"/>
    <w:rsid w:val="00B44B51"/>
    <w:rsid w:val="00B45252"/>
    <w:rsid w:val="00B45CDF"/>
    <w:rsid w:val="00B45EC9"/>
    <w:rsid w:val="00B46071"/>
    <w:rsid w:val="00B46321"/>
    <w:rsid w:val="00B464E7"/>
    <w:rsid w:val="00B4656D"/>
    <w:rsid w:val="00B469C9"/>
    <w:rsid w:val="00B46F12"/>
    <w:rsid w:val="00B4770A"/>
    <w:rsid w:val="00B47821"/>
    <w:rsid w:val="00B50197"/>
    <w:rsid w:val="00B50822"/>
    <w:rsid w:val="00B50A6F"/>
    <w:rsid w:val="00B50F5D"/>
    <w:rsid w:val="00B5109D"/>
    <w:rsid w:val="00B51D93"/>
    <w:rsid w:val="00B529C2"/>
    <w:rsid w:val="00B52AB2"/>
    <w:rsid w:val="00B52B65"/>
    <w:rsid w:val="00B52F35"/>
    <w:rsid w:val="00B5329C"/>
    <w:rsid w:val="00B53A9E"/>
    <w:rsid w:val="00B53FEC"/>
    <w:rsid w:val="00B5419D"/>
    <w:rsid w:val="00B5440F"/>
    <w:rsid w:val="00B54619"/>
    <w:rsid w:val="00B5513A"/>
    <w:rsid w:val="00B55830"/>
    <w:rsid w:val="00B55F2A"/>
    <w:rsid w:val="00B568EB"/>
    <w:rsid w:val="00B57575"/>
    <w:rsid w:val="00B61B7A"/>
    <w:rsid w:val="00B6275C"/>
    <w:rsid w:val="00B63595"/>
    <w:rsid w:val="00B635F1"/>
    <w:rsid w:val="00B63B40"/>
    <w:rsid w:val="00B63BDA"/>
    <w:rsid w:val="00B63D1C"/>
    <w:rsid w:val="00B63EF9"/>
    <w:rsid w:val="00B643E4"/>
    <w:rsid w:val="00B652E6"/>
    <w:rsid w:val="00B657FE"/>
    <w:rsid w:val="00B6597E"/>
    <w:rsid w:val="00B65B4C"/>
    <w:rsid w:val="00B65E0B"/>
    <w:rsid w:val="00B665FE"/>
    <w:rsid w:val="00B67207"/>
    <w:rsid w:val="00B679BF"/>
    <w:rsid w:val="00B67C7D"/>
    <w:rsid w:val="00B67C82"/>
    <w:rsid w:val="00B703E8"/>
    <w:rsid w:val="00B70A96"/>
    <w:rsid w:val="00B711CF"/>
    <w:rsid w:val="00B71B28"/>
    <w:rsid w:val="00B71F3A"/>
    <w:rsid w:val="00B72AD8"/>
    <w:rsid w:val="00B73850"/>
    <w:rsid w:val="00B73C77"/>
    <w:rsid w:val="00B73CA4"/>
    <w:rsid w:val="00B744C7"/>
    <w:rsid w:val="00B74B98"/>
    <w:rsid w:val="00B74BFC"/>
    <w:rsid w:val="00B75851"/>
    <w:rsid w:val="00B75861"/>
    <w:rsid w:val="00B76734"/>
    <w:rsid w:val="00B774A2"/>
    <w:rsid w:val="00B8047F"/>
    <w:rsid w:val="00B8083E"/>
    <w:rsid w:val="00B81E9E"/>
    <w:rsid w:val="00B83297"/>
    <w:rsid w:val="00B851F5"/>
    <w:rsid w:val="00B85E43"/>
    <w:rsid w:val="00B85F77"/>
    <w:rsid w:val="00B860C6"/>
    <w:rsid w:val="00B87605"/>
    <w:rsid w:val="00B87748"/>
    <w:rsid w:val="00B87AB0"/>
    <w:rsid w:val="00B90155"/>
    <w:rsid w:val="00B90173"/>
    <w:rsid w:val="00B9023A"/>
    <w:rsid w:val="00B942B5"/>
    <w:rsid w:val="00B944EF"/>
    <w:rsid w:val="00B945E3"/>
    <w:rsid w:val="00B948AA"/>
    <w:rsid w:val="00B948AE"/>
    <w:rsid w:val="00B94CEE"/>
    <w:rsid w:val="00B95396"/>
    <w:rsid w:val="00B964BC"/>
    <w:rsid w:val="00B9670E"/>
    <w:rsid w:val="00B96914"/>
    <w:rsid w:val="00B96B36"/>
    <w:rsid w:val="00B96C93"/>
    <w:rsid w:val="00B97153"/>
    <w:rsid w:val="00B97594"/>
    <w:rsid w:val="00BA0BB6"/>
    <w:rsid w:val="00BA3695"/>
    <w:rsid w:val="00BA39DE"/>
    <w:rsid w:val="00BA3C00"/>
    <w:rsid w:val="00BA4971"/>
    <w:rsid w:val="00BA534A"/>
    <w:rsid w:val="00BA5395"/>
    <w:rsid w:val="00BA5DC9"/>
    <w:rsid w:val="00BA6217"/>
    <w:rsid w:val="00BA64B6"/>
    <w:rsid w:val="00BA74B1"/>
    <w:rsid w:val="00BB0656"/>
    <w:rsid w:val="00BB07CC"/>
    <w:rsid w:val="00BB11F4"/>
    <w:rsid w:val="00BB1808"/>
    <w:rsid w:val="00BB2570"/>
    <w:rsid w:val="00BB29B5"/>
    <w:rsid w:val="00BB34A0"/>
    <w:rsid w:val="00BB3923"/>
    <w:rsid w:val="00BB457A"/>
    <w:rsid w:val="00BB50C6"/>
    <w:rsid w:val="00BB546B"/>
    <w:rsid w:val="00BB57EE"/>
    <w:rsid w:val="00BB5870"/>
    <w:rsid w:val="00BB69EF"/>
    <w:rsid w:val="00BB6A93"/>
    <w:rsid w:val="00BB6CB2"/>
    <w:rsid w:val="00BB70CD"/>
    <w:rsid w:val="00BB7120"/>
    <w:rsid w:val="00BB7B47"/>
    <w:rsid w:val="00BC008F"/>
    <w:rsid w:val="00BC02D0"/>
    <w:rsid w:val="00BC0B28"/>
    <w:rsid w:val="00BC0B89"/>
    <w:rsid w:val="00BC12BF"/>
    <w:rsid w:val="00BC1910"/>
    <w:rsid w:val="00BC2639"/>
    <w:rsid w:val="00BC28FC"/>
    <w:rsid w:val="00BC29BD"/>
    <w:rsid w:val="00BC29BF"/>
    <w:rsid w:val="00BC2D7F"/>
    <w:rsid w:val="00BC30DF"/>
    <w:rsid w:val="00BC325C"/>
    <w:rsid w:val="00BC365C"/>
    <w:rsid w:val="00BC3A8D"/>
    <w:rsid w:val="00BC3B7D"/>
    <w:rsid w:val="00BC3D10"/>
    <w:rsid w:val="00BC4174"/>
    <w:rsid w:val="00BC43C4"/>
    <w:rsid w:val="00BC51D8"/>
    <w:rsid w:val="00BC540B"/>
    <w:rsid w:val="00BC5B25"/>
    <w:rsid w:val="00BC69F7"/>
    <w:rsid w:val="00BC72CF"/>
    <w:rsid w:val="00BC7D4D"/>
    <w:rsid w:val="00BC7E56"/>
    <w:rsid w:val="00BD0893"/>
    <w:rsid w:val="00BD09D8"/>
    <w:rsid w:val="00BD113B"/>
    <w:rsid w:val="00BD1BC8"/>
    <w:rsid w:val="00BD24F9"/>
    <w:rsid w:val="00BD2FE7"/>
    <w:rsid w:val="00BD35D7"/>
    <w:rsid w:val="00BD390D"/>
    <w:rsid w:val="00BD3CE9"/>
    <w:rsid w:val="00BD40E2"/>
    <w:rsid w:val="00BD5FE6"/>
    <w:rsid w:val="00BD6CBD"/>
    <w:rsid w:val="00BD7CF9"/>
    <w:rsid w:val="00BE0949"/>
    <w:rsid w:val="00BE0BD5"/>
    <w:rsid w:val="00BE1687"/>
    <w:rsid w:val="00BE1ACA"/>
    <w:rsid w:val="00BE1ECB"/>
    <w:rsid w:val="00BE24D4"/>
    <w:rsid w:val="00BE29B0"/>
    <w:rsid w:val="00BE334F"/>
    <w:rsid w:val="00BE361C"/>
    <w:rsid w:val="00BE4747"/>
    <w:rsid w:val="00BE5B1B"/>
    <w:rsid w:val="00BE68BE"/>
    <w:rsid w:val="00BE6CB5"/>
    <w:rsid w:val="00BE7856"/>
    <w:rsid w:val="00BE7F66"/>
    <w:rsid w:val="00BF05C8"/>
    <w:rsid w:val="00BF0A22"/>
    <w:rsid w:val="00BF0B40"/>
    <w:rsid w:val="00BF24E8"/>
    <w:rsid w:val="00BF388F"/>
    <w:rsid w:val="00BF3CF6"/>
    <w:rsid w:val="00BF3FED"/>
    <w:rsid w:val="00BF480F"/>
    <w:rsid w:val="00BF5D12"/>
    <w:rsid w:val="00BF688F"/>
    <w:rsid w:val="00BF71F1"/>
    <w:rsid w:val="00BF7529"/>
    <w:rsid w:val="00BF797A"/>
    <w:rsid w:val="00BF7C96"/>
    <w:rsid w:val="00BF7DCA"/>
    <w:rsid w:val="00C0050A"/>
    <w:rsid w:val="00C00926"/>
    <w:rsid w:val="00C012C9"/>
    <w:rsid w:val="00C01A51"/>
    <w:rsid w:val="00C01D1C"/>
    <w:rsid w:val="00C02C8E"/>
    <w:rsid w:val="00C0337D"/>
    <w:rsid w:val="00C0374B"/>
    <w:rsid w:val="00C03F17"/>
    <w:rsid w:val="00C0404C"/>
    <w:rsid w:val="00C04ED3"/>
    <w:rsid w:val="00C060A9"/>
    <w:rsid w:val="00C06E4F"/>
    <w:rsid w:val="00C074BA"/>
    <w:rsid w:val="00C1011F"/>
    <w:rsid w:val="00C11B21"/>
    <w:rsid w:val="00C11FBA"/>
    <w:rsid w:val="00C126D2"/>
    <w:rsid w:val="00C12952"/>
    <w:rsid w:val="00C13674"/>
    <w:rsid w:val="00C13A89"/>
    <w:rsid w:val="00C140E5"/>
    <w:rsid w:val="00C14204"/>
    <w:rsid w:val="00C1583C"/>
    <w:rsid w:val="00C159C7"/>
    <w:rsid w:val="00C17CB7"/>
    <w:rsid w:val="00C17F24"/>
    <w:rsid w:val="00C208AB"/>
    <w:rsid w:val="00C20C74"/>
    <w:rsid w:val="00C21369"/>
    <w:rsid w:val="00C21573"/>
    <w:rsid w:val="00C2218E"/>
    <w:rsid w:val="00C229B7"/>
    <w:rsid w:val="00C23190"/>
    <w:rsid w:val="00C24F1E"/>
    <w:rsid w:val="00C251C6"/>
    <w:rsid w:val="00C253F3"/>
    <w:rsid w:val="00C25900"/>
    <w:rsid w:val="00C2594E"/>
    <w:rsid w:val="00C25964"/>
    <w:rsid w:val="00C26710"/>
    <w:rsid w:val="00C26723"/>
    <w:rsid w:val="00C2708F"/>
    <w:rsid w:val="00C270A9"/>
    <w:rsid w:val="00C274D6"/>
    <w:rsid w:val="00C27E96"/>
    <w:rsid w:val="00C320ED"/>
    <w:rsid w:val="00C33C91"/>
    <w:rsid w:val="00C33DDE"/>
    <w:rsid w:val="00C34143"/>
    <w:rsid w:val="00C342C5"/>
    <w:rsid w:val="00C34A27"/>
    <w:rsid w:val="00C3552C"/>
    <w:rsid w:val="00C36D97"/>
    <w:rsid w:val="00C37002"/>
    <w:rsid w:val="00C3791F"/>
    <w:rsid w:val="00C37ABB"/>
    <w:rsid w:val="00C37C0B"/>
    <w:rsid w:val="00C40A8C"/>
    <w:rsid w:val="00C41162"/>
    <w:rsid w:val="00C4147C"/>
    <w:rsid w:val="00C41CEC"/>
    <w:rsid w:val="00C42554"/>
    <w:rsid w:val="00C4276A"/>
    <w:rsid w:val="00C437AE"/>
    <w:rsid w:val="00C43A73"/>
    <w:rsid w:val="00C43BBE"/>
    <w:rsid w:val="00C43EDC"/>
    <w:rsid w:val="00C44034"/>
    <w:rsid w:val="00C442E5"/>
    <w:rsid w:val="00C443A8"/>
    <w:rsid w:val="00C443F6"/>
    <w:rsid w:val="00C44471"/>
    <w:rsid w:val="00C44F07"/>
    <w:rsid w:val="00C45035"/>
    <w:rsid w:val="00C45ED9"/>
    <w:rsid w:val="00C47100"/>
    <w:rsid w:val="00C47782"/>
    <w:rsid w:val="00C47E6C"/>
    <w:rsid w:val="00C47FCF"/>
    <w:rsid w:val="00C501B5"/>
    <w:rsid w:val="00C50849"/>
    <w:rsid w:val="00C508FD"/>
    <w:rsid w:val="00C50FE5"/>
    <w:rsid w:val="00C51C91"/>
    <w:rsid w:val="00C51ED8"/>
    <w:rsid w:val="00C5204B"/>
    <w:rsid w:val="00C52184"/>
    <w:rsid w:val="00C52CF7"/>
    <w:rsid w:val="00C53BEF"/>
    <w:rsid w:val="00C5471E"/>
    <w:rsid w:val="00C54AE3"/>
    <w:rsid w:val="00C54F1B"/>
    <w:rsid w:val="00C566CC"/>
    <w:rsid w:val="00C56728"/>
    <w:rsid w:val="00C56936"/>
    <w:rsid w:val="00C56993"/>
    <w:rsid w:val="00C56A7F"/>
    <w:rsid w:val="00C56DC1"/>
    <w:rsid w:val="00C57366"/>
    <w:rsid w:val="00C575C1"/>
    <w:rsid w:val="00C57767"/>
    <w:rsid w:val="00C57E1B"/>
    <w:rsid w:val="00C60480"/>
    <w:rsid w:val="00C605AE"/>
    <w:rsid w:val="00C60CEA"/>
    <w:rsid w:val="00C61607"/>
    <w:rsid w:val="00C61B29"/>
    <w:rsid w:val="00C622A2"/>
    <w:rsid w:val="00C62398"/>
    <w:rsid w:val="00C623D5"/>
    <w:rsid w:val="00C62C70"/>
    <w:rsid w:val="00C63193"/>
    <w:rsid w:val="00C63D3E"/>
    <w:rsid w:val="00C646CC"/>
    <w:rsid w:val="00C65B29"/>
    <w:rsid w:val="00C65BC2"/>
    <w:rsid w:val="00C65DB6"/>
    <w:rsid w:val="00C66352"/>
    <w:rsid w:val="00C66476"/>
    <w:rsid w:val="00C666AB"/>
    <w:rsid w:val="00C66E14"/>
    <w:rsid w:val="00C673DC"/>
    <w:rsid w:val="00C70339"/>
    <w:rsid w:val="00C70842"/>
    <w:rsid w:val="00C70938"/>
    <w:rsid w:val="00C71F98"/>
    <w:rsid w:val="00C720EB"/>
    <w:rsid w:val="00C72B4D"/>
    <w:rsid w:val="00C72BA9"/>
    <w:rsid w:val="00C72E83"/>
    <w:rsid w:val="00C72F52"/>
    <w:rsid w:val="00C742FE"/>
    <w:rsid w:val="00C748F1"/>
    <w:rsid w:val="00C75E0B"/>
    <w:rsid w:val="00C76EF7"/>
    <w:rsid w:val="00C77C15"/>
    <w:rsid w:val="00C80E0A"/>
    <w:rsid w:val="00C826A6"/>
    <w:rsid w:val="00C83514"/>
    <w:rsid w:val="00C842B7"/>
    <w:rsid w:val="00C84AB8"/>
    <w:rsid w:val="00C86449"/>
    <w:rsid w:val="00C86FF6"/>
    <w:rsid w:val="00C8742B"/>
    <w:rsid w:val="00C904A2"/>
    <w:rsid w:val="00C90598"/>
    <w:rsid w:val="00C90670"/>
    <w:rsid w:val="00C90BEE"/>
    <w:rsid w:val="00C90C2A"/>
    <w:rsid w:val="00C90CC4"/>
    <w:rsid w:val="00C90E2B"/>
    <w:rsid w:val="00C915CE"/>
    <w:rsid w:val="00C91B40"/>
    <w:rsid w:val="00C91CF1"/>
    <w:rsid w:val="00C923D4"/>
    <w:rsid w:val="00C92D72"/>
    <w:rsid w:val="00C93758"/>
    <w:rsid w:val="00C93CEB"/>
    <w:rsid w:val="00C943D0"/>
    <w:rsid w:val="00C949F7"/>
    <w:rsid w:val="00C94CEB"/>
    <w:rsid w:val="00C9521B"/>
    <w:rsid w:val="00C952D6"/>
    <w:rsid w:val="00C95EE3"/>
    <w:rsid w:val="00C95F66"/>
    <w:rsid w:val="00C96ECF"/>
    <w:rsid w:val="00C9746B"/>
    <w:rsid w:val="00CA196F"/>
    <w:rsid w:val="00CA1A30"/>
    <w:rsid w:val="00CA4ABC"/>
    <w:rsid w:val="00CA4B11"/>
    <w:rsid w:val="00CA4C8E"/>
    <w:rsid w:val="00CA537D"/>
    <w:rsid w:val="00CA64BA"/>
    <w:rsid w:val="00CB0110"/>
    <w:rsid w:val="00CB0BD1"/>
    <w:rsid w:val="00CB0C50"/>
    <w:rsid w:val="00CB25AC"/>
    <w:rsid w:val="00CB2F15"/>
    <w:rsid w:val="00CB3A06"/>
    <w:rsid w:val="00CB3FC7"/>
    <w:rsid w:val="00CB40A8"/>
    <w:rsid w:val="00CB4160"/>
    <w:rsid w:val="00CB58E5"/>
    <w:rsid w:val="00CB66B9"/>
    <w:rsid w:val="00CB6C4D"/>
    <w:rsid w:val="00CB795C"/>
    <w:rsid w:val="00CB7FBD"/>
    <w:rsid w:val="00CC023F"/>
    <w:rsid w:val="00CC0BD6"/>
    <w:rsid w:val="00CC1390"/>
    <w:rsid w:val="00CC1C49"/>
    <w:rsid w:val="00CC233A"/>
    <w:rsid w:val="00CC24E3"/>
    <w:rsid w:val="00CC2CF9"/>
    <w:rsid w:val="00CC3565"/>
    <w:rsid w:val="00CC35F0"/>
    <w:rsid w:val="00CC3726"/>
    <w:rsid w:val="00CC3930"/>
    <w:rsid w:val="00CC3C02"/>
    <w:rsid w:val="00CC51CB"/>
    <w:rsid w:val="00CC52D6"/>
    <w:rsid w:val="00CC784E"/>
    <w:rsid w:val="00CD043E"/>
    <w:rsid w:val="00CD0A50"/>
    <w:rsid w:val="00CD0A65"/>
    <w:rsid w:val="00CD0CC1"/>
    <w:rsid w:val="00CD1AB7"/>
    <w:rsid w:val="00CD1D60"/>
    <w:rsid w:val="00CD221B"/>
    <w:rsid w:val="00CD26A4"/>
    <w:rsid w:val="00CD26D9"/>
    <w:rsid w:val="00CD26E9"/>
    <w:rsid w:val="00CD2B15"/>
    <w:rsid w:val="00CD2B95"/>
    <w:rsid w:val="00CD30C1"/>
    <w:rsid w:val="00CD3973"/>
    <w:rsid w:val="00CD3AA2"/>
    <w:rsid w:val="00CD3C38"/>
    <w:rsid w:val="00CD4052"/>
    <w:rsid w:val="00CD44D6"/>
    <w:rsid w:val="00CD477F"/>
    <w:rsid w:val="00CD62D2"/>
    <w:rsid w:val="00CD6428"/>
    <w:rsid w:val="00CD7927"/>
    <w:rsid w:val="00CD7C75"/>
    <w:rsid w:val="00CE0467"/>
    <w:rsid w:val="00CE1CE4"/>
    <w:rsid w:val="00CE248A"/>
    <w:rsid w:val="00CE292F"/>
    <w:rsid w:val="00CE2C9C"/>
    <w:rsid w:val="00CE2EED"/>
    <w:rsid w:val="00CE333D"/>
    <w:rsid w:val="00CE365E"/>
    <w:rsid w:val="00CE3E63"/>
    <w:rsid w:val="00CE414D"/>
    <w:rsid w:val="00CE52F3"/>
    <w:rsid w:val="00CE63C6"/>
    <w:rsid w:val="00CE722C"/>
    <w:rsid w:val="00CF0D71"/>
    <w:rsid w:val="00CF16FE"/>
    <w:rsid w:val="00CF2BD7"/>
    <w:rsid w:val="00CF2E2E"/>
    <w:rsid w:val="00CF2F6B"/>
    <w:rsid w:val="00CF303F"/>
    <w:rsid w:val="00CF34B2"/>
    <w:rsid w:val="00CF35D0"/>
    <w:rsid w:val="00CF3C0C"/>
    <w:rsid w:val="00CF47AA"/>
    <w:rsid w:val="00CF487B"/>
    <w:rsid w:val="00CF5975"/>
    <w:rsid w:val="00CF5C23"/>
    <w:rsid w:val="00CF6B3F"/>
    <w:rsid w:val="00D00726"/>
    <w:rsid w:val="00D01BE2"/>
    <w:rsid w:val="00D01FF4"/>
    <w:rsid w:val="00D03DBB"/>
    <w:rsid w:val="00D04BF3"/>
    <w:rsid w:val="00D04F0A"/>
    <w:rsid w:val="00D0500D"/>
    <w:rsid w:val="00D0655F"/>
    <w:rsid w:val="00D07581"/>
    <w:rsid w:val="00D07B43"/>
    <w:rsid w:val="00D07C47"/>
    <w:rsid w:val="00D10027"/>
    <w:rsid w:val="00D10333"/>
    <w:rsid w:val="00D106FA"/>
    <w:rsid w:val="00D111C6"/>
    <w:rsid w:val="00D1168A"/>
    <w:rsid w:val="00D118A2"/>
    <w:rsid w:val="00D128D2"/>
    <w:rsid w:val="00D12A72"/>
    <w:rsid w:val="00D12BC7"/>
    <w:rsid w:val="00D12F70"/>
    <w:rsid w:val="00D1387D"/>
    <w:rsid w:val="00D1389D"/>
    <w:rsid w:val="00D13C0E"/>
    <w:rsid w:val="00D143AF"/>
    <w:rsid w:val="00D143B9"/>
    <w:rsid w:val="00D1685A"/>
    <w:rsid w:val="00D16D5E"/>
    <w:rsid w:val="00D170EC"/>
    <w:rsid w:val="00D17304"/>
    <w:rsid w:val="00D173A5"/>
    <w:rsid w:val="00D2030F"/>
    <w:rsid w:val="00D21656"/>
    <w:rsid w:val="00D21690"/>
    <w:rsid w:val="00D216B6"/>
    <w:rsid w:val="00D21A59"/>
    <w:rsid w:val="00D231F6"/>
    <w:rsid w:val="00D236FD"/>
    <w:rsid w:val="00D247C1"/>
    <w:rsid w:val="00D24B42"/>
    <w:rsid w:val="00D2586A"/>
    <w:rsid w:val="00D260D2"/>
    <w:rsid w:val="00D26287"/>
    <w:rsid w:val="00D26380"/>
    <w:rsid w:val="00D263CF"/>
    <w:rsid w:val="00D26480"/>
    <w:rsid w:val="00D26A89"/>
    <w:rsid w:val="00D26E85"/>
    <w:rsid w:val="00D2719D"/>
    <w:rsid w:val="00D27BDE"/>
    <w:rsid w:val="00D30A4F"/>
    <w:rsid w:val="00D315C7"/>
    <w:rsid w:val="00D31B14"/>
    <w:rsid w:val="00D31C19"/>
    <w:rsid w:val="00D325E2"/>
    <w:rsid w:val="00D3300D"/>
    <w:rsid w:val="00D33426"/>
    <w:rsid w:val="00D3343B"/>
    <w:rsid w:val="00D3354F"/>
    <w:rsid w:val="00D340F7"/>
    <w:rsid w:val="00D34780"/>
    <w:rsid w:val="00D35007"/>
    <w:rsid w:val="00D3563D"/>
    <w:rsid w:val="00D35CAF"/>
    <w:rsid w:val="00D3608C"/>
    <w:rsid w:val="00D36104"/>
    <w:rsid w:val="00D372BC"/>
    <w:rsid w:val="00D37E16"/>
    <w:rsid w:val="00D417F8"/>
    <w:rsid w:val="00D41C80"/>
    <w:rsid w:val="00D42259"/>
    <w:rsid w:val="00D42BC1"/>
    <w:rsid w:val="00D42C2A"/>
    <w:rsid w:val="00D437E3"/>
    <w:rsid w:val="00D44E88"/>
    <w:rsid w:val="00D45672"/>
    <w:rsid w:val="00D45A40"/>
    <w:rsid w:val="00D46E20"/>
    <w:rsid w:val="00D4764E"/>
    <w:rsid w:val="00D4796F"/>
    <w:rsid w:val="00D51B16"/>
    <w:rsid w:val="00D51FCF"/>
    <w:rsid w:val="00D5278C"/>
    <w:rsid w:val="00D5331F"/>
    <w:rsid w:val="00D53E36"/>
    <w:rsid w:val="00D53E44"/>
    <w:rsid w:val="00D54008"/>
    <w:rsid w:val="00D542A1"/>
    <w:rsid w:val="00D5597E"/>
    <w:rsid w:val="00D55BF2"/>
    <w:rsid w:val="00D5638B"/>
    <w:rsid w:val="00D5787A"/>
    <w:rsid w:val="00D57D8D"/>
    <w:rsid w:val="00D57DFF"/>
    <w:rsid w:val="00D57E5F"/>
    <w:rsid w:val="00D605F2"/>
    <w:rsid w:val="00D61992"/>
    <w:rsid w:val="00D61FB9"/>
    <w:rsid w:val="00D621AE"/>
    <w:rsid w:val="00D62349"/>
    <w:rsid w:val="00D62460"/>
    <w:rsid w:val="00D62573"/>
    <w:rsid w:val="00D639D7"/>
    <w:rsid w:val="00D647A2"/>
    <w:rsid w:val="00D656BF"/>
    <w:rsid w:val="00D6598C"/>
    <w:rsid w:val="00D65BE1"/>
    <w:rsid w:val="00D66447"/>
    <w:rsid w:val="00D66A8D"/>
    <w:rsid w:val="00D6713B"/>
    <w:rsid w:val="00D67297"/>
    <w:rsid w:val="00D67EFD"/>
    <w:rsid w:val="00D703AE"/>
    <w:rsid w:val="00D713EB"/>
    <w:rsid w:val="00D716EE"/>
    <w:rsid w:val="00D71772"/>
    <w:rsid w:val="00D72DAF"/>
    <w:rsid w:val="00D73F0E"/>
    <w:rsid w:val="00D752F3"/>
    <w:rsid w:val="00D75D82"/>
    <w:rsid w:val="00D763E0"/>
    <w:rsid w:val="00D809FF"/>
    <w:rsid w:val="00D81143"/>
    <w:rsid w:val="00D81CC0"/>
    <w:rsid w:val="00D82499"/>
    <w:rsid w:val="00D8379A"/>
    <w:rsid w:val="00D8385B"/>
    <w:rsid w:val="00D85355"/>
    <w:rsid w:val="00D85B6C"/>
    <w:rsid w:val="00D85D27"/>
    <w:rsid w:val="00D85DDB"/>
    <w:rsid w:val="00D85FFB"/>
    <w:rsid w:val="00D86A00"/>
    <w:rsid w:val="00D86CC5"/>
    <w:rsid w:val="00D870D0"/>
    <w:rsid w:val="00D870E3"/>
    <w:rsid w:val="00D872A7"/>
    <w:rsid w:val="00D87C9C"/>
    <w:rsid w:val="00D90956"/>
    <w:rsid w:val="00D90BBA"/>
    <w:rsid w:val="00D90F64"/>
    <w:rsid w:val="00D912E0"/>
    <w:rsid w:val="00D9138C"/>
    <w:rsid w:val="00D919D9"/>
    <w:rsid w:val="00D93295"/>
    <w:rsid w:val="00D93AE0"/>
    <w:rsid w:val="00D947D9"/>
    <w:rsid w:val="00D949C1"/>
    <w:rsid w:val="00D94F60"/>
    <w:rsid w:val="00D952EB"/>
    <w:rsid w:val="00D9542F"/>
    <w:rsid w:val="00D95ACE"/>
    <w:rsid w:val="00D96171"/>
    <w:rsid w:val="00D966A0"/>
    <w:rsid w:val="00D9796C"/>
    <w:rsid w:val="00D97DCF"/>
    <w:rsid w:val="00DA016A"/>
    <w:rsid w:val="00DA0A16"/>
    <w:rsid w:val="00DA0C04"/>
    <w:rsid w:val="00DA13C5"/>
    <w:rsid w:val="00DA1881"/>
    <w:rsid w:val="00DA1FDD"/>
    <w:rsid w:val="00DA21CA"/>
    <w:rsid w:val="00DA24BA"/>
    <w:rsid w:val="00DA31B9"/>
    <w:rsid w:val="00DA33FB"/>
    <w:rsid w:val="00DA3D0C"/>
    <w:rsid w:val="00DA3D86"/>
    <w:rsid w:val="00DA470A"/>
    <w:rsid w:val="00DA4892"/>
    <w:rsid w:val="00DA4DA0"/>
    <w:rsid w:val="00DA5E8D"/>
    <w:rsid w:val="00DA66CC"/>
    <w:rsid w:val="00DA676D"/>
    <w:rsid w:val="00DA67D8"/>
    <w:rsid w:val="00DA6C69"/>
    <w:rsid w:val="00DA7455"/>
    <w:rsid w:val="00DA7C0B"/>
    <w:rsid w:val="00DB0383"/>
    <w:rsid w:val="00DB12D4"/>
    <w:rsid w:val="00DB13A0"/>
    <w:rsid w:val="00DB16DA"/>
    <w:rsid w:val="00DB4610"/>
    <w:rsid w:val="00DB4DCD"/>
    <w:rsid w:val="00DB4E65"/>
    <w:rsid w:val="00DB7762"/>
    <w:rsid w:val="00DB7D03"/>
    <w:rsid w:val="00DB7E79"/>
    <w:rsid w:val="00DC082D"/>
    <w:rsid w:val="00DC0BC0"/>
    <w:rsid w:val="00DC1637"/>
    <w:rsid w:val="00DC2896"/>
    <w:rsid w:val="00DC2CCD"/>
    <w:rsid w:val="00DC2D6D"/>
    <w:rsid w:val="00DC3389"/>
    <w:rsid w:val="00DC3F29"/>
    <w:rsid w:val="00DC3F66"/>
    <w:rsid w:val="00DC5305"/>
    <w:rsid w:val="00DC5309"/>
    <w:rsid w:val="00DC56BA"/>
    <w:rsid w:val="00DC6552"/>
    <w:rsid w:val="00DC6800"/>
    <w:rsid w:val="00DC6B87"/>
    <w:rsid w:val="00DC73E5"/>
    <w:rsid w:val="00DC7A38"/>
    <w:rsid w:val="00DC7AEC"/>
    <w:rsid w:val="00DC7C4D"/>
    <w:rsid w:val="00DC7D0A"/>
    <w:rsid w:val="00DC7F56"/>
    <w:rsid w:val="00DD2AF0"/>
    <w:rsid w:val="00DD31F6"/>
    <w:rsid w:val="00DD379A"/>
    <w:rsid w:val="00DD46FE"/>
    <w:rsid w:val="00DD51A2"/>
    <w:rsid w:val="00DD5225"/>
    <w:rsid w:val="00DD63AE"/>
    <w:rsid w:val="00DD720E"/>
    <w:rsid w:val="00DD779E"/>
    <w:rsid w:val="00DD7E3F"/>
    <w:rsid w:val="00DE102C"/>
    <w:rsid w:val="00DE1741"/>
    <w:rsid w:val="00DE1A49"/>
    <w:rsid w:val="00DE1AF3"/>
    <w:rsid w:val="00DE1B64"/>
    <w:rsid w:val="00DE303F"/>
    <w:rsid w:val="00DE3DCE"/>
    <w:rsid w:val="00DE4086"/>
    <w:rsid w:val="00DE4D62"/>
    <w:rsid w:val="00DE5594"/>
    <w:rsid w:val="00DE5B6F"/>
    <w:rsid w:val="00DE5FF6"/>
    <w:rsid w:val="00DE652B"/>
    <w:rsid w:val="00DE7080"/>
    <w:rsid w:val="00DE7E9D"/>
    <w:rsid w:val="00DF0BB3"/>
    <w:rsid w:val="00DF0FB5"/>
    <w:rsid w:val="00DF11B0"/>
    <w:rsid w:val="00DF1456"/>
    <w:rsid w:val="00DF1876"/>
    <w:rsid w:val="00DF2009"/>
    <w:rsid w:val="00DF2273"/>
    <w:rsid w:val="00DF2FD1"/>
    <w:rsid w:val="00DF30D0"/>
    <w:rsid w:val="00DF39E0"/>
    <w:rsid w:val="00DF3E63"/>
    <w:rsid w:val="00DF3E67"/>
    <w:rsid w:val="00DF4939"/>
    <w:rsid w:val="00DF4C21"/>
    <w:rsid w:val="00DF4F99"/>
    <w:rsid w:val="00DF5AC1"/>
    <w:rsid w:val="00DF5D11"/>
    <w:rsid w:val="00DF6A6B"/>
    <w:rsid w:val="00DF6EFD"/>
    <w:rsid w:val="00DF736D"/>
    <w:rsid w:val="00DF771A"/>
    <w:rsid w:val="00E01400"/>
    <w:rsid w:val="00E01900"/>
    <w:rsid w:val="00E01E9D"/>
    <w:rsid w:val="00E020A0"/>
    <w:rsid w:val="00E021AE"/>
    <w:rsid w:val="00E023C1"/>
    <w:rsid w:val="00E0241C"/>
    <w:rsid w:val="00E025A7"/>
    <w:rsid w:val="00E02A2F"/>
    <w:rsid w:val="00E02F86"/>
    <w:rsid w:val="00E03309"/>
    <w:rsid w:val="00E033E9"/>
    <w:rsid w:val="00E0343D"/>
    <w:rsid w:val="00E03E0F"/>
    <w:rsid w:val="00E04F01"/>
    <w:rsid w:val="00E050D4"/>
    <w:rsid w:val="00E06119"/>
    <w:rsid w:val="00E0614C"/>
    <w:rsid w:val="00E0614F"/>
    <w:rsid w:val="00E06A24"/>
    <w:rsid w:val="00E06B3B"/>
    <w:rsid w:val="00E06BE7"/>
    <w:rsid w:val="00E0766C"/>
    <w:rsid w:val="00E077BC"/>
    <w:rsid w:val="00E07F59"/>
    <w:rsid w:val="00E100B5"/>
    <w:rsid w:val="00E10ABC"/>
    <w:rsid w:val="00E112C8"/>
    <w:rsid w:val="00E11691"/>
    <w:rsid w:val="00E124D3"/>
    <w:rsid w:val="00E12E93"/>
    <w:rsid w:val="00E135B4"/>
    <w:rsid w:val="00E1403C"/>
    <w:rsid w:val="00E14993"/>
    <w:rsid w:val="00E157ED"/>
    <w:rsid w:val="00E1589B"/>
    <w:rsid w:val="00E16191"/>
    <w:rsid w:val="00E16EBF"/>
    <w:rsid w:val="00E1780E"/>
    <w:rsid w:val="00E20475"/>
    <w:rsid w:val="00E20C8D"/>
    <w:rsid w:val="00E20CF7"/>
    <w:rsid w:val="00E21210"/>
    <w:rsid w:val="00E216C9"/>
    <w:rsid w:val="00E21F34"/>
    <w:rsid w:val="00E22069"/>
    <w:rsid w:val="00E22D40"/>
    <w:rsid w:val="00E23685"/>
    <w:rsid w:val="00E2420B"/>
    <w:rsid w:val="00E24E75"/>
    <w:rsid w:val="00E2601D"/>
    <w:rsid w:val="00E2706E"/>
    <w:rsid w:val="00E273A6"/>
    <w:rsid w:val="00E2742F"/>
    <w:rsid w:val="00E2760A"/>
    <w:rsid w:val="00E27F0B"/>
    <w:rsid w:val="00E303CF"/>
    <w:rsid w:val="00E3058F"/>
    <w:rsid w:val="00E30748"/>
    <w:rsid w:val="00E31209"/>
    <w:rsid w:val="00E31D52"/>
    <w:rsid w:val="00E31E5E"/>
    <w:rsid w:val="00E31F7C"/>
    <w:rsid w:val="00E3235B"/>
    <w:rsid w:val="00E32B00"/>
    <w:rsid w:val="00E35281"/>
    <w:rsid w:val="00E366BE"/>
    <w:rsid w:val="00E374BA"/>
    <w:rsid w:val="00E37EE9"/>
    <w:rsid w:val="00E40121"/>
    <w:rsid w:val="00E40267"/>
    <w:rsid w:val="00E4046F"/>
    <w:rsid w:val="00E40B45"/>
    <w:rsid w:val="00E41DBF"/>
    <w:rsid w:val="00E41E51"/>
    <w:rsid w:val="00E421DA"/>
    <w:rsid w:val="00E42327"/>
    <w:rsid w:val="00E428BE"/>
    <w:rsid w:val="00E42AAC"/>
    <w:rsid w:val="00E42D20"/>
    <w:rsid w:val="00E42FCE"/>
    <w:rsid w:val="00E4311A"/>
    <w:rsid w:val="00E45256"/>
    <w:rsid w:val="00E45958"/>
    <w:rsid w:val="00E45AC3"/>
    <w:rsid w:val="00E45CF4"/>
    <w:rsid w:val="00E470BF"/>
    <w:rsid w:val="00E47B32"/>
    <w:rsid w:val="00E47C7E"/>
    <w:rsid w:val="00E5047C"/>
    <w:rsid w:val="00E50718"/>
    <w:rsid w:val="00E513FA"/>
    <w:rsid w:val="00E5257B"/>
    <w:rsid w:val="00E526A6"/>
    <w:rsid w:val="00E534BE"/>
    <w:rsid w:val="00E53D2C"/>
    <w:rsid w:val="00E54C44"/>
    <w:rsid w:val="00E54D90"/>
    <w:rsid w:val="00E55569"/>
    <w:rsid w:val="00E55D45"/>
    <w:rsid w:val="00E56598"/>
    <w:rsid w:val="00E56C2C"/>
    <w:rsid w:val="00E56C6D"/>
    <w:rsid w:val="00E571A9"/>
    <w:rsid w:val="00E57991"/>
    <w:rsid w:val="00E57C94"/>
    <w:rsid w:val="00E6025E"/>
    <w:rsid w:val="00E61B38"/>
    <w:rsid w:val="00E63AA8"/>
    <w:rsid w:val="00E63E85"/>
    <w:rsid w:val="00E648A9"/>
    <w:rsid w:val="00E64C1A"/>
    <w:rsid w:val="00E667F9"/>
    <w:rsid w:val="00E66BED"/>
    <w:rsid w:val="00E70502"/>
    <w:rsid w:val="00E70BAF"/>
    <w:rsid w:val="00E70E89"/>
    <w:rsid w:val="00E71349"/>
    <w:rsid w:val="00E71511"/>
    <w:rsid w:val="00E71861"/>
    <w:rsid w:val="00E725EE"/>
    <w:rsid w:val="00E728B6"/>
    <w:rsid w:val="00E72E66"/>
    <w:rsid w:val="00E72F1A"/>
    <w:rsid w:val="00E733AD"/>
    <w:rsid w:val="00E735E9"/>
    <w:rsid w:val="00E73634"/>
    <w:rsid w:val="00E73F87"/>
    <w:rsid w:val="00E7414B"/>
    <w:rsid w:val="00E74179"/>
    <w:rsid w:val="00E74256"/>
    <w:rsid w:val="00E74E48"/>
    <w:rsid w:val="00E75A8E"/>
    <w:rsid w:val="00E75EFE"/>
    <w:rsid w:val="00E76069"/>
    <w:rsid w:val="00E774DF"/>
    <w:rsid w:val="00E777E5"/>
    <w:rsid w:val="00E77935"/>
    <w:rsid w:val="00E77EB3"/>
    <w:rsid w:val="00E80DE6"/>
    <w:rsid w:val="00E81961"/>
    <w:rsid w:val="00E81B83"/>
    <w:rsid w:val="00E82931"/>
    <w:rsid w:val="00E82EA9"/>
    <w:rsid w:val="00E83A02"/>
    <w:rsid w:val="00E85731"/>
    <w:rsid w:val="00E85DFE"/>
    <w:rsid w:val="00E85EB2"/>
    <w:rsid w:val="00E86731"/>
    <w:rsid w:val="00E870EC"/>
    <w:rsid w:val="00E87314"/>
    <w:rsid w:val="00E879B9"/>
    <w:rsid w:val="00E90115"/>
    <w:rsid w:val="00E90229"/>
    <w:rsid w:val="00E904D1"/>
    <w:rsid w:val="00E91837"/>
    <w:rsid w:val="00E9195F"/>
    <w:rsid w:val="00E91FCA"/>
    <w:rsid w:val="00E924E7"/>
    <w:rsid w:val="00E9273B"/>
    <w:rsid w:val="00E9277F"/>
    <w:rsid w:val="00E9324A"/>
    <w:rsid w:val="00E9459C"/>
    <w:rsid w:val="00E94F76"/>
    <w:rsid w:val="00E9565F"/>
    <w:rsid w:val="00E957BC"/>
    <w:rsid w:val="00E95931"/>
    <w:rsid w:val="00E959AE"/>
    <w:rsid w:val="00E960C1"/>
    <w:rsid w:val="00E9621E"/>
    <w:rsid w:val="00E96252"/>
    <w:rsid w:val="00E96511"/>
    <w:rsid w:val="00E96602"/>
    <w:rsid w:val="00E97F51"/>
    <w:rsid w:val="00EA0576"/>
    <w:rsid w:val="00EA06D8"/>
    <w:rsid w:val="00EA0DC9"/>
    <w:rsid w:val="00EA1E8A"/>
    <w:rsid w:val="00EA1FFC"/>
    <w:rsid w:val="00EA24CE"/>
    <w:rsid w:val="00EA2F3B"/>
    <w:rsid w:val="00EA3C9D"/>
    <w:rsid w:val="00EA48A2"/>
    <w:rsid w:val="00EA4EBF"/>
    <w:rsid w:val="00EA711D"/>
    <w:rsid w:val="00EA72AA"/>
    <w:rsid w:val="00EA7E8C"/>
    <w:rsid w:val="00EB03AF"/>
    <w:rsid w:val="00EB040A"/>
    <w:rsid w:val="00EB0E9E"/>
    <w:rsid w:val="00EB1654"/>
    <w:rsid w:val="00EB1947"/>
    <w:rsid w:val="00EB20C6"/>
    <w:rsid w:val="00EB213A"/>
    <w:rsid w:val="00EB2515"/>
    <w:rsid w:val="00EB25BB"/>
    <w:rsid w:val="00EB2BBE"/>
    <w:rsid w:val="00EB2E48"/>
    <w:rsid w:val="00EB30CF"/>
    <w:rsid w:val="00EB3BE4"/>
    <w:rsid w:val="00EB4B99"/>
    <w:rsid w:val="00EB5DB1"/>
    <w:rsid w:val="00EB6F72"/>
    <w:rsid w:val="00EC00E8"/>
    <w:rsid w:val="00EC21A2"/>
    <w:rsid w:val="00EC303C"/>
    <w:rsid w:val="00EC4225"/>
    <w:rsid w:val="00EC518A"/>
    <w:rsid w:val="00EC5496"/>
    <w:rsid w:val="00EC5D54"/>
    <w:rsid w:val="00EC6175"/>
    <w:rsid w:val="00EC6536"/>
    <w:rsid w:val="00EC6977"/>
    <w:rsid w:val="00EC6AA5"/>
    <w:rsid w:val="00EC6B8E"/>
    <w:rsid w:val="00EC78AA"/>
    <w:rsid w:val="00ED024C"/>
    <w:rsid w:val="00ED06FF"/>
    <w:rsid w:val="00ED0F08"/>
    <w:rsid w:val="00ED10D4"/>
    <w:rsid w:val="00ED1191"/>
    <w:rsid w:val="00ED1B35"/>
    <w:rsid w:val="00ED2B38"/>
    <w:rsid w:val="00ED36BF"/>
    <w:rsid w:val="00ED388C"/>
    <w:rsid w:val="00ED39E9"/>
    <w:rsid w:val="00ED42F5"/>
    <w:rsid w:val="00ED5288"/>
    <w:rsid w:val="00ED5D5A"/>
    <w:rsid w:val="00ED62DF"/>
    <w:rsid w:val="00ED652B"/>
    <w:rsid w:val="00ED71CA"/>
    <w:rsid w:val="00ED7B5C"/>
    <w:rsid w:val="00EE005F"/>
    <w:rsid w:val="00EE0187"/>
    <w:rsid w:val="00EE071B"/>
    <w:rsid w:val="00EE0B9C"/>
    <w:rsid w:val="00EE1624"/>
    <w:rsid w:val="00EE19E2"/>
    <w:rsid w:val="00EE1DA9"/>
    <w:rsid w:val="00EE25A9"/>
    <w:rsid w:val="00EE2F99"/>
    <w:rsid w:val="00EE3238"/>
    <w:rsid w:val="00EE3628"/>
    <w:rsid w:val="00EE3750"/>
    <w:rsid w:val="00EE37DE"/>
    <w:rsid w:val="00EE3996"/>
    <w:rsid w:val="00EE4ABC"/>
    <w:rsid w:val="00EE4FAA"/>
    <w:rsid w:val="00EE5186"/>
    <w:rsid w:val="00EE578E"/>
    <w:rsid w:val="00EE6C0A"/>
    <w:rsid w:val="00EE6FBF"/>
    <w:rsid w:val="00EE7C4F"/>
    <w:rsid w:val="00EF02BF"/>
    <w:rsid w:val="00EF0D0A"/>
    <w:rsid w:val="00EF0ECE"/>
    <w:rsid w:val="00EF12F5"/>
    <w:rsid w:val="00EF135D"/>
    <w:rsid w:val="00EF1EAD"/>
    <w:rsid w:val="00EF1F89"/>
    <w:rsid w:val="00EF2648"/>
    <w:rsid w:val="00EF2C0C"/>
    <w:rsid w:val="00EF37BD"/>
    <w:rsid w:val="00EF3890"/>
    <w:rsid w:val="00EF3E6C"/>
    <w:rsid w:val="00EF4BB4"/>
    <w:rsid w:val="00EF54B5"/>
    <w:rsid w:val="00EF5516"/>
    <w:rsid w:val="00EF6113"/>
    <w:rsid w:val="00F00116"/>
    <w:rsid w:val="00F0065C"/>
    <w:rsid w:val="00F00FB6"/>
    <w:rsid w:val="00F0117C"/>
    <w:rsid w:val="00F0143A"/>
    <w:rsid w:val="00F01E9E"/>
    <w:rsid w:val="00F0202F"/>
    <w:rsid w:val="00F02358"/>
    <w:rsid w:val="00F02FB3"/>
    <w:rsid w:val="00F038FD"/>
    <w:rsid w:val="00F03D26"/>
    <w:rsid w:val="00F0478F"/>
    <w:rsid w:val="00F04A46"/>
    <w:rsid w:val="00F04D57"/>
    <w:rsid w:val="00F0554D"/>
    <w:rsid w:val="00F055EB"/>
    <w:rsid w:val="00F069F8"/>
    <w:rsid w:val="00F07185"/>
    <w:rsid w:val="00F07A4D"/>
    <w:rsid w:val="00F1019E"/>
    <w:rsid w:val="00F10D25"/>
    <w:rsid w:val="00F11030"/>
    <w:rsid w:val="00F110BD"/>
    <w:rsid w:val="00F110CF"/>
    <w:rsid w:val="00F111E4"/>
    <w:rsid w:val="00F11645"/>
    <w:rsid w:val="00F12A69"/>
    <w:rsid w:val="00F1387F"/>
    <w:rsid w:val="00F13D6D"/>
    <w:rsid w:val="00F14783"/>
    <w:rsid w:val="00F15169"/>
    <w:rsid w:val="00F15184"/>
    <w:rsid w:val="00F162D5"/>
    <w:rsid w:val="00F165C3"/>
    <w:rsid w:val="00F17210"/>
    <w:rsid w:val="00F17BC2"/>
    <w:rsid w:val="00F17DA2"/>
    <w:rsid w:val="00F20085"/>
    <w:rsid w:val="00F201F0"/>
    <w:rsid w:val="00F201F9"/>
    <w:rsid w:val="00F2032B"/>
    <w:rsid w:val="00F2099C"/>
    <w:rsid w:val="00F21799"/>
    <w:rsid w:val="00F21AD4"/>
    <w:rsid w:val="00F22461"/>
    <w:rsid w:val="00F22667"/>
    <w:rsid w:val="00F23A41"/>
    <w:rsid w:val="00F23E91"/>
    <w:rsid w:val="00F2424F"/>
    <w:rsid w:val="00F2463F"/>
    <w:rsid w:val="00F24C5F"/>
    <w:rsid w:val="00F24C9E"/>
    <w:rsid w:val="00F24DCF"/>
    <w:rsid w:val="00F2503B"/>
    <w:rsid w:val="00F25BDC"/>
    <w:rsid w:val="00F26C5A"/>
    <w:rsid w:val="00F26CEF"/>
    <w:rsid w:val="00F27EC3"/>
    <w:rsid w:val="00F30EA8"/>
    <w:rsid w:val="00F31029"/>
    <w:rsid w:val="00F31203"/>
    <w:rsid w:val="00F3205F"/>
    <w:rsid w:val="00F327A1"/>
    <w:rsid w:val="00F32AD9"/>
    <w:rsid w:val="00F33E17"/>
    <w:rsid w:val="00F3525C"/>
    <w:rsid w:val="00F35595"/>
    <w:rsid w:val="00F36189"/>
    <w:rsid w:val="00F36372"/>
    <w:rsid w:val="00F363D1"/>
    <w:rsid w:val="00F3681E"/>
    <w:rsid w:val="00F36841"/>
    <w:rsid w:val="00F3730A"/>
    <w:rsid w:val="00F3737B"/>
    <w:rsid w:val="00F40BC0"/>
    <w:rsid w:val="00F41222"/>
    <w:rsid w:val="00F41FCE"/>
    <w:rsid w:val="00F42623"/>
    <w:rsid w:val="00F4333B"/>
    <w:rsid w:val="00F43A81"/>
    <w:rsid w:val="00F44598"/>
    <w:rsid w:val="00F46803"/>
    <w:rsid w:val="00F46C95"/>
    <w:rsid w:val="00F46F1B"/>
    <w:rsid w:val="00F51739"/>
    <w:rsid w:val="00F52C75"/>
    <w:rsid w:val="00F53234"/>
    <w:rsid w:val="00F53299"/>
    <w:rsid w:val="00F534A7"/>
    <w:rsid w:val="00F536DD"/>
    <w:rsid w:val="00F537D3"/>
    <w:rsid w:val="00F537F9"/>
    <w:rsid w:val="00F53ABF"/>
    <w:rsid w:val="00F53B32"/>
    <w:rsid w:val="00F53BA3"/>
    <w:rsid w:val="00F541E8"/>
    <w:rsid w:val="00F54507"/>
    <w:rsid w:val="00F547C8"/>
    <w:rsid w:val="00F55D10"/>
    <w:rsid w:val="00F571F0"/>
    <w:rsid w:val="00F571F6"/>
    <w:rsid w:val="00F57856"/>
    <w:rsid w:val="00F6013C"/>
    <w:rsid w:val="00F60F7C"/>
    <w:rsid w:val="00F61388"/>
    <w:rsid w:val="00F61483"/>
    <w:rsid w:val="00F62473"/>
    <w:rsid w:val="00F62E68"/>
    <w:rsid w:val="00F6321B"/>
    <w:rsid w:val="00F634B7"/>
    <w:rsid w:val="00F63AB4"/>
    <w:rsid w:val="00F643E5"/>
    <w:rsid w:val="00F64638"/>
    <w:rsid w:val="00F6672C"/>
    <w:rsid w:val="00F6694F"/>
    <w:rsid w:val="00F66C61"/>
    <w:rsid w:val="00F7054E"/>
    <w:rsid w:val="00F70C15"/>
    <w:rsid w:val="00F71267"/>
    <w:rsid w:val="00F71352"/>
    <w:rsid w:val="00F713C4"/>
    <w:rsid w:val="00F715E5"/>
    <w:rsid w:val="00F71E60"/>
    <w:rsid w:val="00F727C5"/>
    <w:rsid w:val="00F73C2F"/>
    <w:rsid w:val="00F740BF"/>
    <w:rsid w:val="00F74296"/>
    <w:rsid w:val="00F74BA1"/>
    <w:rsid w:val="00F755F0"/>
    <w:rsid w:val="00F75E16"/>
    <w:rsid w:val="00F76133"/>
    <w:rsid w:val="00F765DC"/>
    <w:rsid w:val="00F76760"/>
    <w:rsid w:val="00F767BA"/>
    <w:rsid w:val="00F76BDD"/>
    <w:rsid w:val="00F76F27"/>
    <w:rsid w:val="00F772A4"/>
    <w:rsid w:val="00F800A1"/>
    <w:rsid w:val="00F805BD"/>
    <w:rsid w:val="00F814E1"/>
    <w:rsid w:val="00F838BA"/>
    <w:rsid w:val="00F8395D"/>
    <w:rsid w:val="00F83DCD"/>
    <w:rsid w:val="00F83E58"/>
    <w:rsid w:val="00F85374"/>
    <w:rsid w:val="00F8583F"/>
    <w:rsid w:val="00F85B73"/>
    <w:rsid w:val="00F85D73"/>
    <w:rsid w:val="00F866C3"/>
    <w:rsid w:val="00F867E6"/>
    <w:rsid w:val="00F86E09"/>
    <w:rsid w:val="00F8700B"/>
    <w:rsid w:val="00F874F4"/>
    <w:rsid w:val="00F8766A"/>
    <w:rsid w:val="00F9021A"/>
    <w:rsid w:val="00F906CD"/>
    <w:rsid w:val="00F90F6F"/>
    <w:rsid w:val="00F911D1"/>
    <w:rsid w:val="00F915BA"/>
    <w:rsid w:val="00F91FAD"/>
    <w:rsid w:val="00F92ED0"/>
    <w:rsid w:val="00F935F4"/>
    <w:rsid w:val="00F93AB9"/>
    <w:rsid w:val="00F9608D"/>
    <w:rsid w:val="00F96C3A"/>
    <w:rsid w:val="00F977FD"/>
    <w:rsid w:val="00FA07F7"/>
    <w:rsid w:val="00FA15F3"/>
    <w:rsid w:val="00FA217F"/>
    <w:rsid w:val="00FA2760"/>
    <w:rsid w:val="00FA2890"/>
    <w:rsid w:val="00FA33C1"/>
    <w:rsid w:val="00FA6679"/>
    <w:rsid w:val="00FA7B9C"/>
    <w:rsid w:val="00FB0FD0"/>
    <w:rsid w:val="00FB17C8"/>
    <w:rsid w:val="00FB18FB"/>
    <w:rsid w:val="00FB1B14"/>
    <w:rsid w:val="00FB2651"/>
    <w:rsid w:val="00FB2B8F"/>
    <w:rsid w:val="00FB2BE6"/>
    <w:rsid w:val="00FB3080"/>
    <w:rsid w:val="00FB34AC"/>
    <w:rsid w:val="00FB4480"/>
    <w:rsid w:val="00FB4529"/>
    <w:rsid w:val="00FB48BB"/>
    <w:rsid w:val="00FB4975"/>
    <w:rsid w:val="00FB4FAB"/>
    <w:rsid w:val="00FB5DD1"/>
    <w:rsid w:val="00FB5EE1"/>
    <w:rsid w:val="00FB6222"/>
    <w:rsid w:val="00FB635C"/>
    <w:rsid w:val="00FB6A7C"/>
    <w:rsid w:val="00FB6C00"/>
    <w:rsid w:val="00FB7B46"/>
    <w:rsid w:val="00FB7C04"/>
    <w:rsid w:val="00FB7E77"/>
    <w:rsid w:val="00FC0066"/>
    <w:rsid w:val="00FC04D0"/>
    <w:rsid w:val="00FC0BB7"/>
    <w:rsid w:val="00FC15BD"/>
    <w:rsid w:val="00FC1B5D"/>
    <w:rsid w:val="00FC263C"/>
    <w:rsid w:val="00FC271E"/>
    <w:rsid w:val="00FC3EAC"/>
    <w:rsid w:val="00FC46C0"/>
    <w:rsid w:val="00FC4C7F"/>
    <w:rsid w:val="00FC5725"/>
    <w:rsid w:val="00FC5F77"/>
    <w:rsid w:val="00FC77EE"/>
    <w:rsid w:val="00FC7970"/>
    <w:rsid w:val="00FD0271"/>
    <w:rsid w:val="00FD0716"/>
    <w:rsid w:val="00FD1044"/>
    <w:rsid w:val="00FD146C"/>
    <w:rsid w:val="00FD1996"/>
    <w:rsid w:val="00FD1E0A"/>
    <w:rsid w:val="00FD2213"/>
    <w:rsid w:val="00FD2267"/>
    <w:rsid w:val="00FD307B"/>
    <w:rsid w:val="00FD3713"/>
    <w:rsid w:val="00FD40F1"/>
    <w:rsid w:val="00FD4473"/>
    <w:rsid w:val="00FD4C19"/>
    <w:rsid w:val="00FD50E2"/>
    <w:rsid w:val="00FD57E5"/>
    <w:rsid w:val="00FD5B28"/>
    <w:rsid w:val="00FD5FCB"/>
    <w:rsid w:val="00FD663D"/>
    <w:rsid w:val="00FD6AD8"/>
    <w:rsid w:val="00FD71EE"/>
    <w:rsid w:val="00FD7336"/>
    <w:rsid w:val="00FD75A0"/>
    <w:rsid w:val="00FE0857"/>
    <w:rsid w:val="00FE0F89"/>
    <w:rsid w:val="00FE11D2"/>
    <w:rsid w:val="00FE11E8"/>
    <w:rsid w:val="00FE13F4"/>
    <w:rsid w:val="00FE22D3"/>
    <w:rsid w:val="00FE397E"/>
    <w:rsid w:val="00FE3DA6"/>
    <w:rsid w:val="00FE495B"/>
    <w:rsid w:val="00FE521B"/>
    <w:rsid w:val="00FE5637"/>
    <w:rsid w:val="00FE571A"/>
    <w:rsid w:val="00FE6E4C"/>
    <w:rsid w:val="00FE701E"/>
    <w:rsid w:val="00FE75B5"/>
    <w:rsid w:val="00FF0718"/>
    <w:rsid w:val="00FF22BB"/>
    <w:rsid w:val="00FF2BE5"/>
    <w:rsid w:val="00FF2F13"/>
    <w:rsid w:val="00FF33A6"/>
    <w:rsid w:val="00FF3FC8"/>
    <w:rsid w:val="00FF449A"/>
    <w:rsid w:val="00FF47E2"/>
    <w:rsid w:val="00FF4B99"/>
    <w:rsid w:val="00FF528C"/>
    <w:rsid w:val="00FF7D47"/>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19A3C"/>
  <w15:chartTrackingRefBased/>
  <w15:docId w15:val="{98AB3B88-8675-429C-9AD0-A0DBA497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C7A"/>
    <w:rPr>
      <w:color w:val="0000FF"/>
      <w:u w:val="single"/>
    </w:rPr>
  </w:style>
  <w:style w:type="paragraph" w:styleId="Footer">
    <w:name w:val="footer"/>
    <w:basedOn w:val="Normal"/>
    <w:rsid w:val="00CF0D71"/>
    <w:pPr>
      <w:tabs>
        <w:tab w:val="center" w:pos="4320"/>
        <w:tab w:val="right" w:pos="8640"/>
      </w:tabs>
    </w:pPr>
  </w:style>
  <w:style w:type="character" w:styleId="PageNumber">
    <w:name w:val="page number"/>
    <w:basedOn w:val="DefaultParagraphFont"/>
    <w:rsid w:val="00CF0D71"/>
  </w:style>
  <w:style w:type="paragraph" w:styleId="Header">
    <w:name w:val="header"/>
    <w:basedOn w:val="Normal"/>
    <w:link w:val="HeaderChar"/>
    <w:uiPriority w:val="99"/>
    <w:rsid w:val="00EA72AA"/>
    <w:pPr>
      <w:tabs>
        <w:tab w:val="center" w:pos="4320"/>
        <w:tab w:val="right" w:pos="8640"/>
      </w:tabs>
    </w:pPr>
  </w:style>
  <w:style w:type="table" w:styleId="TableGrid">
    <w:name w:val="Table Grid"/>
    <w:basedOn w:val="TableNormal"/>
    <w:rsid w:val="0025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02D5"/>
    <w:rPr>
      <w:rFonts w:ascii="Segoe UI" w:hAnsi="Segoe UI" w:cs="Segoe UI"/>
      <w:sz w:val="18"/>
      <w:szCs w:val="18"/>
    </w:rPr>
  </w:style>
  <w:style w:type="character" w:customStyle="1" w:styleId="BalloonTextChar">
    <w:name w:val="Balloon Text Char"/>
    <w:link w:val="BalloonText"/>
    <w:rsid w:val="002E02D5"/>
    <w:rPr>
      <w:rFonts w:ascii="Segoe UI" w:hAnsi="Segoe UI" w:cs="Segoe UI"/>
      <w:sz w:val="18"/>
      <w:szCs w:val="18"/>
      <w:lang w:eastAsia="en-US"/>
    </w:rPr>
  </w:style>
  <w:style w:type="character" w:customStyle="1" w:styleId="HeaderChar">
    <w:name w:val="Header Char"/>
    <w:link w:val="Header"/>
    <w:uiPriority w:val="99"/>
    <w:rsid w:val="007809C5"/>
    <w:rPr>
      <w:sz w:val="24"/>
      <w:szCs w:val="24"/>
      <w:lang w:eastAsia="en-US"/>
    </w:rPr>
  </w:style>
  <w:style w:type="character" w:styleId="UnresolvedMention">
    <w:name w:val="Unresolved Mention"/>
    <w:basedOn w:val="DefaultParagraphFont"/>
    <w:uiPriority w:val="99"/>
    <w:semiHidden/>
    <w:unhideWhenUsed/>
    <w:rsid w:val="00C32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udmed.com/" TargetMode="External"/><Relationship Id="rId13" Type="http://schemas.openxmlformats.org/officeDocument/2006/relationships/header" Target="header2.xml"/><Relationship Id="rId18" Type="http://schemas.openxmlformats.org/officeDocument/2006/relationships/hyperlink" Target="http://virtualeduca.org/documentos/observatorio/2014/informe-educacion-virtual-y-a-distancia-en-puerto-rico.pdf" TargetMode="External"/><Relationship Id="rId26" Type="http://schemas.openxmlformats.org/officeDocument/2006/relationships/hyperlink" Target="http://www.estadisticas.gobierno.pr/iepr/LinkClick.aspx?fileticket=KmY2LP3VLPw%3d&amp;tabid=105&amp;mid=590" TargetMode="Externa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yperlink" Target="http://virtualeduca.org/documentos/observatorio/2014/informe-educacion-virtual-y-a-distancia-en-puerto-rico.pdf" TargetMode="Externa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yperlink" Target="https://censo.estadisticas.pr/sites/default/files/publicaciones/PM_2015_1.pdf" TargetMode="External"/><Relationship Id="rId33" Type="http://schemas.openxmlformats.org/officeDocument/2006/relationships/hyperlink" Target="http://go.galegroup.com.sirsiaut.inter.edu:8008/ps/i.do?p=GPS&amp;sw=w&amp;u=metropolitano&amp;v=2.1&amp;it=r&amp;id=GALE%7CA379090613&amp;asid=897bcb07b6b1eb1b4784e72f2e93dffa"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censo.estadisticas.pr/sites/default/files/Comunicados/comunicado_20150917.pdf" TargetMode="External"/><Relationship Id="rId29" Type="http://schemas.openxmlformats.org/officeDocument/2006/relationships/hyperlink" Target="http://www.metro.inter.edu/facultad/cienadministrativa/index.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udmed.com/" TargetMode="External"/><Relationship Id="rId24" Type="http://schemas.openxmlformats.org/officeDocument/2006/relationships/hyperlink" Target="http://pr.gov/NR/rdonlyres/9499207C-77AA-4F1C-89B9-338663B893A4/0/Perfil2010.pdf" TargetMode="External"/><Relationship Id="rId32" Type="http://schemas.openxmlformats.org/officeDocument/2006/relationships/hyperlink" Target="http://www.sciencedirect.com/science/article/pii/S1877042815011623"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www.westga.edu/~distance/ojdla/Fall133/meyer_barfield133.html" TargetMode="External"/><Relationship Id="rId36" Type="http://schemas.openxmlformats.org/officeDocument/2006/relationships/theme" Target="theme/theme1.xml"/><Relationship Id="rId10" Type="http://schemas.openxmlformats.org/officeDocument/2006/relationships/hyperlink" Target="http://creativecommons.org/licenses/by-nc-nd/3.0/pr/" TargetMode="External"/><Relationship Id="rId19" Type="http://schemas.openxmlformats.org/officeDocument/2006/relationships/image" Target="media/image3.jpeg"/><Relationship Id="rId31" Type="http://schemas.openxmlformats.org/officeDocument/2006/relationships/hyperlink" Target="http://www.fgcu.edu/acs/files/a_strategic_planning_process_model_for_distance_education.pdf" TargetMode="External"/><Relationship Id="rId4" Type="http://schemas.openxmlformats.org/officeDocument/2006/relationships/webSettings" Target="webSettings.xml"/><Relationship Id="rId9" Type="http://schemas.openxmlformats.org/officeDocument/2006/relationships/hyperlink" Target="http://creativecommons.org/licenses/by-nc-nd/3.0/pr/"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ims.mii.lt/ims/konferenciju_medziaga/e-learningConference/ecel08-cd2.pdf" TargetMode="External"/><Relationship Id="rId30" Type="http://schemas.openxmlformats.org/officeDocument/2006/relationships/hyperlink" Target="http://files.eric.ed.gov/fulltext/EJ1085774.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8742</Words>
  <Characters>49830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T4: Esbozo Plan Estratégico Programa Virtual</vt:lpstr>
    </vt:vector>
  </TitlesOfParts>
  <Company>Home</Company>
  <LinksUpToDate>false</LinksUpToDate>
  <CharactersWithSpaces>58456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 Esbozo Plan Estratégico Programa Virtual</dc:title>
  <dc:subject/>
  <dc:creator>erguilo</dc:creator>
  <cp:keywords/>
  <dc:description/>
  <cp:lastModifiedBy>Edgar Lopategui Corsino</cp:lastModifiedBy>
  <cp:revision>2</cp:revision>
  <cp:lastPrinted>2017-02-21T04:36:00Z</cp:lastPrinted>
  <dcterms:created xsi:type="dcterms:W3CDTF">2025-01-01T22:11:00Z</dcterms:created>
  <dcterms:modified xsi:type="dcterms:W3CDTF">2025-01-01T22:11:00Z</dcterms:modified>
</cp:coreProperties>
</file>